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042BC" w14:textId="5271C854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0D0DC5">
        <w:t>9</w:t>
      </w:r>
      <w:r w:rsidR="000C33EB">
        <w:t>4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F3025" w:rsidRPr="00CE0424">
        <w:rPr>
          <w:sz w:val="32"/>
          <w:szCs w:val="32"/>
        </w:rPr>
        <w:t>1</w:t>
      </w:r>
      <w:r w:rsidR="008F1C4E">
        <w:rPr>
          <w:sz w:val="32"/>
          <w:szCs w:val="32"/>
        </w:rPr>
        <w:t>8</w:t>
      </w:r>
      <w:r w:rsidR="002E14FD">
        <w:rPr>
          <w:sz w:val="32"/>
          <w:szCs w:val="32"/>
        </w:rPr>
        <w:t>0</w:t>
      </w:r>
      <w:r w:rsidR="00C26595">
        <w:rPr>
          <w:sz w:val="32"/>
          <w:szCs w:val="32"/>
        </w:rPr>
        <w:t>8975</w:t>
      </w:r>
    </w:p>
    <w:p w14:paraId="103CDC79" w14:textId="3C9EEF41" w:rsidR="00E90E49" w:rsidRPr="00CE0424" w:rsidRDefault="00B56810" w:rsidP="00311702">
      <w:pPr>
        <w:pStyle w:val="3GPPHeader"/>
      </w:pPr>
      <w:r>
        <w:t>Gothenburg</w:t>
      </w:r>
      <w:r w:rsidR="000D0DC5" w:rsidRPr="000D0DC5">
        <w:t xml:space="preserve">, </w:t>
      </w:r>
      <w:r>
        <w:t>Sweden</w:t>
      </w:r>
      <w:r w:rsidR="000D0DC5" w:rsidRPr="000D0DC5">
        <w:t xml:space="preserve">, </w:t>
      </w:r>
      <w:r w:rsidR="00703036">
        <w:t>August</w:t>
      </w:r>
      <w:r w:rsidR="000D0DC5" w:rsidRPr="000D0DC5">
        <w:t xml:space="preserve"> 2</w:t>
      </w:r>
      <w:r w:rsidR="00964851">
        <w:t>0</w:t>
      </w:r>
      <w:r w:rsidR="003D0FF1" w:rsidRPr="003D0FF1">
        <w:rPr>
          <w:vertAlign w:val="superscript"/>
        </w:rPr>
        <w:t>th</w:t>
      </w:r>
      <w:r w:rsidR="003D0FF1">
        <w:t xml:space="preserve"> – </w:t>
      </w:r>
      <w:r w:rsidR="000D0DC5" w:rsidRPr="000D0DC5">
        <w:t>2</w:t>
      </w:r>
      <w:r w:rsidR="00964851">
        <w:t>4</w:t>
      </w:r>
      <w:r w:rsidR="003D0FF1" w:rsidRPr="003D0FF1">
        <w:rPr>
          <w:vertAlign w:val="superscript"/>
        </w:rPr>
        <w:t>th</w:t>
      </w:r>
      <w:r w:rsidR="000D0DC5" w:rsidRPr="000D0DC5">
        <w:t>, 2018</w:t>
      </w:r>
    </w:p>
    <w:p w14:paraId="5D039B66" w14:textId="35FB6621" w:rsidR="00E90E49" w:rsidRPr="000D0DC5" w:rsidRDefault="00E90E49" w:rsidP="00830E63">
      <w:pPr>
        <w:pStyle w:val="3GPPHeader"/>
        <w:spacing w:after="0"/>
        <w:rPr>
          <w:sz w:val="22"/>
          <w:szCs w:val="22"/>
          <w:lang w:val="en-US"/>
        </w:rPr>
      </w:pPr>
      <w:r w:rsidRPr="000D0DC5">
        <w:rPr>
          <w:sz w:val="22"/>
          <w:szCs w:val="22"/>
          <w:lang w:val="en-US"/>
        </w:rPr>
        <w:t>Agenda Item:</w:t>
      </w:r>
      <w:r w:rsidRPr="000D0DC5">
        <w:rPr>
          <w:sz w:val="22"/>
          <w:szCs w:val="22"/>
          <w:lang w:val="en-US"/>
        </w:rPr>
        <w:tab/>
      </w:r>
      <w:r w:rsidR="000D0DC5" w:rsidRPr="000D0DC5">
        <w:rPr>
          <w:sz w:val="22"/>
          <w:szCs w:val="22"/>
          <w:lang w:val="en-US"/>
        </w:rPr>
        <w:t>7.</w:t>
      </w:r>
      <w:r w:rsidR="0009258C">
        <w:rPr>
          <w:sz w:val="22"/>
          <w:szCs w:val="22"/>
          <w:lang w:val="en-US"/>
        </w:rPr>
        <w:t>2</w:t>
      </w:r>
      <w:r w:rsidR="000D0DC5" w:rsidRPr="000D0DC5">
        <w:rPr>
          <w:sz w:val="22"/>
          <w:szCs w:val="22"/>
          <w:lang w:val="en-US"/>
        </w:rPr>
        <w:t>.</w:t>
      </w:r>
      <w:r w:rsidR="0009258C">
        <w:rPr>
          <w:sz w:val="22"/>
          <w:szCs w:val="22"/>
          <w:lang w:val="en-US"/>
        </w:rPr>
        <w:t>1.</w:t>
      </w:r>
      <w:r w:rsidR="000D0DC5" w:rsidRPr="000D0DC5">
        <w:rPr>
          <w:sz w:val="22"/>
          <w:szCs w:val="22"/>
          <w:lang w:val="en-US"/>
        </w:rPr>
        <w:t>1</w:t>
      </w:r>
    </w:p>
    <w:p w14:paraId="6E6D73C4" w14:textId="77777777" w:rsidR="00E90E49" w:rsidRPr="00CE0424" w:rsidRDefault="003D3C45" w:rsidP="00830E63">
      <w:pPr>
        <w:pStyle w:val="3GPPHeader"/>
        <w:spacing w:after="0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7FF0CA1" w14:textId="1B242772" w:rsidR="00E90E49" w:rsidRPr="00CE0424" w:rsidRDefault="003D3C45" w:rsidP="00830E63">
      <w:pPr>
        <w:pStyle w:val="3GPPHeader"/>
        <w:spacing w:after="0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C7DFE">
        <w:rPr>
          <w:sz w:val="22"/>
          <w:szCs w:val="22"/>
        </w:rPr>
        <w:t>TX schemes</w:t>
      </w:r>
      <w:r w:rsidR="009C19AB">
        <w:rPr>
          <w:sz w:val="22"/>
          <w:szCs w:val="22"/>
        </w:rPr>
        <w:t xml:space="preserve"> for </w:t>
      </w:r>
      <w:proofErr w:type="spellStart"/>
      <w:r w:rsidR="009C19AB">
        <w:rPr>
          <w:sz w:val="22"/>
          <w:szCs w:val="22"/>
        </w:rPr>
        <w:t>NoMA</w:t>
      </w:r>
      <w:proofErr w:type="spellEnd"/>
    </w:p>
    <w:p w14:paraId="0E946205" w14:textId="0C239704" w:rsidR="00E90E49" w:rsidRPr="00CE0424" w:rsidRDefault="00E90E49" w:rsidP="00830E63">
      <w:pPr>
        <w:pStyle w:val="3GPPHeader"/>
        <w:spacing w:after="0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0D0DC5">
        <w:rPr>
          <w:sz w:val="22"/>
          <w:szCs w:val="22"/>
        </w:rPr>
        <w:t>Discussion</w:t>
      </w:r>
    </w:p>
    <w:p w14:paraId="0B9FBFA5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A87D4EB" w14:textId="12DFD3B9" w:rsidR="00477768" w:rsidRPr="00CE0424" w:rsidRDefault="000D0DC5" w:rsidP="00CE0424">
      <w:pPr>
        <w:pStyle w:val="BodyText"/>
      </w:pPr>
      <w:r w:rsidRPr="009C218E">
        <w:rPr>
          <w:rFonts w:cs="Arial"/>
        </w:rPr>
        <w:t xml:space="preserve">In this contribution, we discuss </w:t>
      </w:r>
      <w:r w:rsidR="00466793">
        <w:rPr>
          <w:rFonts w:cs="Arial"/>
        </w:rPr>
        <w:t xml:space="preserve">aspects of NOMA transmission scheme design, including </w:t>
      </w:r>
      <w:r>
        <w:rPr>
          <w:rFonts w:cs="Arial"/>
        </w:rPr>
        <w:t>signature design for WSMA</w:t>
      </w:r>
      <w:r w:rsidR="00497D59">
        <w:rPr>
          <w:rFonts w:cs="Arial"/>
        </w:rPr>
        <w:t>,</w:t>
      </w:r>
      <w:r>
        <w:rPr>
          <w:rFonts w:cs="Arial"/>
        </w:rPr>
        <w:t xml:space="preserve"> issues related to flexibility of the scheme for varying number of users</w:t>
      </w:r>
      <w:r w:rsidR="00497D59">
        <w:rPr>
          <w:rFonts w:cs="Arial"/>
        </w:rPr>
        <w:t xml:space="preserve">, and </w:t>
      </w:r>
      <w:r w:rsidR="00684089">
        <w:rPr>
          <w:rFonts w:cs="Arial"/>
        </w:rPr>
        <w:t xml:space="preserve">the </w:t>
      </w:r>
      <w:r w:rsidR="00497D59">
        <w:rPr>
          <w:rFonts w:cs="Arial"/>
        </w:rPr>
        <w:t xml:space="preserve">PAPR/CM </w:t>
      </w:r>
      <w:r w:rsidR="00684089">
        <w:rPr>
          <w:rFonts w:cs="Arial"/>
        </w:rPr>
        <w:t>to PA efficiency in NOMA design</w:t>
      </w:r>
      <w:r>
        <w:rPr>
          <w:rFonts w:cs="Arial"/>
        </w:rPr>
        <w:t>.</w:t>
      </w:r>
    </w:p>
    <w:p w14:paraId="17FFE2C9" w14:textId="3D5E1E06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58AB219D" w14:textId="56A52CEF" w:rsidR="000D0DC5" w:rsidRPr="009C218E" w:rsidRDefault="000D0DC5" w:rsidP="000D0DC5">
      <w:pPr>
        <w:pStyle w:val="BodyText"/>
        <w:spacing w:line="259" w:lineRule="auto"/>
        <w:rPr>
          <w:rFonts w:cs="Arial"/>
        </w:rPr>
      </w:pPr>
      <w:r>
        <w:rPr>
          <w:rFonts w:cs="Arial"/>
        </w:rPr>
        <w:t>In NOMA, e</w:t>
      </w:r>
      <w:r w:rsidRPr="009C218E">
        <w:rPr>
          <w:rFonts w:cs="Arial"/>
        </w:rPr>
        <w:t xml:space="preserve">ach UE spreads its </w:t>
      </w:r>
      <w:r>
        <w:rPr>
          <w:rFonts w:cs="Arial"/>
        </w:rPr>
        <w:t xml:space="preserve">QAM information symbols </w:t>
      </w:r>
      <w:r w:rsidRPr="009C218E">
        <w:rPr>
          <w:rFonts w:cs="Arial"/>
        </w:rPr>
        <w:t xml:space="preserve">using an </w:t>
      </w:r>
      <w:r w:rsidRPr="009C218E">
        <w:rPr>
          <w:rFonts w:cs="Arial"/>
          <w:i/>
        </w:rPr>
        <w:t>N</w:t>
      </w:r>
      <w:r w:rsidRPr="009C218E">
        <w:rPr>
          <w:rFonts w:cs="Arial"/>
        </w:rPr>
        <w:t xml:space="preserve">-length spreading sequence </w:t>
      </w:r>
      <m:oMath>
        <m:r>
          <m:rPr>
            <m:lit/>
          </m:rPr>
          <w:rPr>
            <w:rFonts w:ascii="Cambria Math" w:hAnsi="Cambria Math" w:cs="Arial"/>
          </w:rPr>
          <m:t>{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s</m:t>
            </m:r>
          </m:e>
          <m:sub>
            <m:r>
              <w:rPr>
                <w:rFonts w:ascii="Cambria Math" w:hAnsi="Cambria Math" w:cs="Arial"/>
              </w:rPr>
              <m:t>k</m:t>
            </m:r>
          </m:sub>
        </m:sSub>
        <m:r>
          <m:rPr>
            <m:lit/>
          </m:rPr>
          <w:rPr>
            <w:rFonts w:ascii="Cambria Math" w:hAnsi="Cambria Math" w:cs="Arial"/>
          </w:rPr>
          <m:t>}</m:t>
        </m:r>
      </m:oMath>
      <w:r w:rsidRPr="009C218E">
        <w:rPr>
          <w:rFonts w:cs="Arial"/>
        </w:rPr>
        <w:t>.</w:t>
      </w:r>
      <w:r>
        <w:rPr>
          <w:rFonts w:cs="Arial"/>
        </w:rPr>
        <w:t xml:space="preserve"> Let </w:t>
      </w:r>
      <m:oMath>
        <m:r>
          <w:rPr>
            <w:rFonts w:ascii="Cambria Math" w:hAnsi="Cambria Math" w:cs="Arial"/>
          </w:rPr>
          <m:t>K</m:t>
        </m:r>
      </m:oMath>
      <w:r w:rsidRPr="009C218E">
        <w:rPr>
          <w:rFonts w:cs="Arial"/>
        </w:rPr>
        <w:t xml:space="preserve"> </w:t>
      </w:r>
      <w:r>
        <w:rPr>
          <w:rFonts w:cs="Arial"/>
        </w:rPr>
        <w:t xml:space="preserve">denote </w:t>
      </w:r>
      <w:r w:rsidRPr="009C218E">
        <w:rPr>
          <w:rFonts w:cs="Arial"/>
        </w:rPr>
        <w:t xml:space="preserve">the number of </w:t>
      </w:r>
      <w:r>
        <w:rPr>
          <w:rFonts w:cs="Arial"/>
        </w:rPr>
        <w:t xml:space="preserve">simultaneously </w:t>
      </w:r>
      <w:r w:rsidRPr="009C218E">
        <w:rPr>
          <w:rFonts w:cs="Arial"/>
        </w:rPr>
        <w:t>active UEs</w:t>
      </w:r>
      <w:r>
        <w:rPr>
          <w:rFonts w:cs="Arial"/>
        </w:rPr>
        <w:t>. For a single antenna BS,</w:t>
      </w:r>
      <w:r w:rsidRPr="009C218E">
        <w:rPr>
          <w:rFonts w:cs="Arial"/>
        </w:rPr>
        <w:t xml:space="preserve"> </w:t>
      </w:r>
      <w:r>
        <w:rPr>
          <w:rFonts w:cs="Arial"/>
        </w:rPr>
        <w:t>t</w:t>
      </w:r>
      <w:r w:rsidRPr="009C218E">
        <w:rPr>
          <w:rFonts w:cs="Arial"/>
        </w:rPr>
        <w:t>he received signal vector</w:t>
      </w:r>
      <m:oMath>
        <m:r>
          <w:rPr>
            <w:rFonts w:ascii="Cambria Math" w:hAnsi="Cambria Math" w:cs="Arial"/>
          </w:rPr>
          <m:t xml:space="preserve"> </m:t>
        </m:r>
        <m:r>
          <m:rPr>
            <m:sty m:val="bi"/>
          </m:rPr>
          <w:rPr>
            <w:rFonts w:ascii="Cambria Math" w:hAnsi="Cambria Math" w:cs="Arial"/>
          </w:rPr>
          <m:t>y∈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hAnsi="Cambria Math" w:cs="Arial"/>
              </w:rPr>
              <m:t>C</m:t>
            </m:r>
          </m:e>
          <m:sup>
            <m:r>
              <w:rPr>
                <w:rFonts w:ascii="Cambria Math" w:hAnsi="Cambria Math" w:cs="Arial"/>
              </w:rPr>
              <m:t>N</m:t>
            </m:r>
          </m:sup>
        </m:sSup>
      </m:oMath>
      <w:r w:rsidRPr="009C218E">
        <w:rPr>
          <w:rFonts w:cs="Arial"/>
        </w:rPr>
        <w:t>, where</w:t>
      </w:r>
      <w:r w:rsidRPr="009C218E">
        <w:rPr>
          <w:rFonts w:cs="Arial"/>
          <w:b/>
        </w:rPr>
        <w:t xml:space="preserve"> </w:t>
      </w:r>
      <w:r w:rsidRPr="009C218E">
        <w:rPr>
          <w:rFonts w:cs="Arial"/>
          <w:i/>
        </w:rPr>
        <w:t>N</w:t>
      </w:r>
      <w:r w:rsidRPr="009C218E">
        <w:rPr>
          <w:rFonts w:cs="Arial"/>
          <w:b/>
        </w:rPr>
        <w:t xml:space="preserve"> </w:t>
      </w:r>
      <w:r w:rsidRPr="009C218E">
        <w:rPr>
          <w:rFonts w:cs="Arial"/>
        </w:rPr>
        <w:t>is the number of REs</w:t>
      </w:r>
      <w:r>
        <w:rPr>
          <w:rFonts w:cs="Arial"/>
        </w:rPr>
        <w:t xml:space="preserve"> spanned by the signature vectors and carry the same QAM information symbols</w:t>
      </w:r>
      <w:r w:rsidRPr="009C218E">
        <w:rPr>
          <w:rFonts w:cs="Arial"/>
        </w:rPr>
        <w:t xml:space="preserve">, at the </w:t>
      </w:r>
      <w:r w:rsidR="008C7411">
        <w:rPr>
          <w:rFonts w:cs="Arial"/>
        </w:rPr>
        <w:t>g</w:t>
      </w:r>
      <w:r w:rsidRPr="009C218E">
        <w:rPr>
          <w:rFonts w:cs="Arial"/>
        </w:rPr>
        <w:t xml:space="preserve">NB can be written as </w:t>
      </w:r>
    </w:p>
    <w:p w14:paraId="3835697D" w14:textId="77777777" w:rsidR="000D0DC5" w:rsidRPr="009C218E" w:rsidRDefault="000D0DC5" w:rsidP="000D0DC5">
      <w:pPr>
        <w:pStyle w:val="BodyText"/>
        <w:spacing w:line="259" w:lineRule="auto"/>
        <w:rPr>
          <w:rFonts w:cs="Arial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</w:rPr>
            <m:t>y</m:t>
          </m:r>
          <m:r>
            <w:rPr>
              <w:rFonts w:ascii="Cambria Math" w:hAnsi="Cambria Math" w:cs="Arial"/>
            </w:rPr>
            <m:t>=</m:t>
          </m:r>
          <m:nary>
            <m:naryPr>
              <m:chr m:val="∑"/>
              <m:limLoc m:val="subSup"/>
              <m:ctrlPr>
                <w:rPr>
                  <w:rFonts w:ascii="Cambria Math" w:hAnsi="Cambria Math" w:cs="Arial"/>
                  <w:i/>
                </w:rPr>
              </m:ctrlPr>
            </m:naryPr>
            <m:sub>
              <m:r>
                <w:rPr>
                  <w:rFonts w:ascii="Cambria Math" w:hAnsi="Cambria Math" w:cs="Arial"/>
                </w:rPr>
                <m:t>k=1</m:t>
              </m:r>
            </m:sub>
            <m:sup>
              <m:r>
                <w:rPr>
                  <w:rFonts w:ascii="Cambria Math" w:hAnsi="Cambria Math" w:cs="Arial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s</m:t>
                  </m:r>
                </m:e>
                <m:sub>
                  <m:r>
                    <w:rPr>
                      <w:rFonts w:ascii="Cambria Math" w:hAnsi="Cambria Math" w:cs="Arial"/>
                    </w:rPr>
                    <m:t>k</m:t>
                  </m:r>
                </m:sub>
              </m:sSub>
              <m:r>
                <w:rPr>
                  <w:rFonts w:ascii="Cambria Math" w:hAnsi="Cambria Math" w:cs="Arial"/>
                </w:rPr>
                <m:t>⊙</m:t>
              </m:r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h</m:t>
                  </m:r>
                </m:e>
                <m:sub>
                  <m:r>
                    <w:rPr>
                      <w:rFonts w:ascii="Cambria Math" w:hAnsi="Cambria Math" w:cs="Arial"/>
                    </w:rPr>
                    <m:t>k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b</m:t>
                  </m:r>
                </m:e>
                <m:sub>
                  <m:r>
                    <w:rPr>
                      <w:rFonts w:ascii="Cambria Math" w:hAnsi="Cambria Math" w:cs="Arial"/>
                    </w:rPr>
                    <m:t>k</m:t>
                  </m:r>
                </m:sub>
              </m:sSub>
            </m:e>
          </m:nary>
          <m:r>
            <w:rPr>
              <w:rFonts w:ascii="Cambria Math" w:hAnsi="Cambria Math" w:cs="Arial"/>
            </w:rPr>
            <m:t>+</m:t>
          </m:r>
          <m:r>
            <m:rPr>
              <m:sty m:val="bi"/>
            </m:rPr>
            <w:rPr>
              <w:rFonts w:ascii="Cambria Math" w:hAnsi="Cambria Math" w:cs="Arial"/>
            </w:rPr>
            <m:t>w,</m:t>
          </m:r>
        </m:oMath>
      </m:oMathPara>
    </w:p>
    <w:p w14:paraId="741CB800" w14:textId="77777777" w:rsidR="000D0DC5" w:rsidRDefault="000D0DC5" w:rsidP="000D0DC5">
      <w:pPr>
        <w:pStyle w:val="BodyText"/>
        <w:spacing w:line="259" w:lineRule="auto"/>
        <w:rPr>
          <w:rFonts w:cs="Arial"/>
        </w:rPr>
      </w:pPr>
      <w:r w:rsidRPr="009C218E">
        <w:rPr>
          <w:rFonts w:cs="Arial"/>
        </w:rPr>
        <w:t xml:space="preserve">where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h</m:t>
            </m:r>
          </m:e>
          <m:sub>
            <m:r>
              <w:rPr>
                <w:rFonts w:ascii="Cambria Math" w:hAnsi="Cambria Math" w:cs="Arial"/>
              </w:rPr>
              <m:t>k</m:t>
            </m:r>
          </m:sub>
        </m:sSub>
      </m:oMath>
      <w:r w:rsidRPr="009C218E">
        <w:rPr>
          <w:rFonts w:cs="Arial"/>
        </w:rPr>
        <w:t xml:space="preserve"> is the channel vector between UE</w:t>
      </w:r>
      <w:r w:rsidRPr="009C218E">
        <w:rPr>
          <w:rFonts w:cs="Arial"/>
          <w:vertAlign w:val="subscript"/>
        </w:rPr>
        <w:t>k</w:t>
      </w:r>
      <w:r w:rsidRPr="009C218E">
        <w:rPr>
          <w:rFonts w:cs="Arial"/>
        </w:rPr>
        <w:t xml:space="preserve"> and</w:t>
      </w:r>
      <w:r>
        <w:rPr>
          <w:rFonts w:cs="Arial"/>
        </w:rPr>
        <w:t xml:space="preserve"> the gNB,</w:t>
      </w:r>
      <w:r w:rsidRPr="009C218E">
        <w:rPr>
          <w:rFonts w:cs="Arial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b</m:t>
            </m:r>
          </m:e>
          <m:sub>
            <m:r>
              <w:rPr>
                <w:rFonts w:ascii="Cambria Math" w:hAnsi="Cambria Math" w:cs="Arial"/>
              </w:rPr>
              <m:t>k</m:t>
            </m:r>
          </m:sub>
        </m:sSub>
      </m:oMath>
      <w:r w:rsidRPr="009C218E">
        <w:rPr>
          <w:rFonts w:cs="Arial"/>
        </w:rPr>
        <w:t xml:space="preserve"> is the QAM symbol of UE</w:t>
      </w:r>
      <w:r w:rsidRPr="009C218E">
        <w:rPr>
          <w:rFonts w:cs="Arial"/>
          <w:vertAlign w:val="subscript"/>
        </w:rPr>
        <w:t>k</w:t>
      </w:r>
      <w:r>
        <w:rPr>
          <w:rFonts w:cs="Arial"/>
        </w:rPr>
        <w:t xml:space="preserve"> and the operator </w:t>
      </w:r>
      <m:oMath>
        <m:r>
          <w:rPr>
            <w:rFonts w:ascii="Cambria Math" w:hAnsi="Cambria Math" w:cs="Arial"/>
          </w:rPr>
          <m:t>⊙</m:t>
        </m:r>
      </m:oMath>
      <w:r>
        <w:rPr>
          <w:rFonts w:cs="Arial"/>
        </w:rPr>
        <w:t xml:space="preserve"> stands for the pointwise multiplication/product of two </w:t>
      </w:r>
      <w:proofErr w:type="gramStart"/>
      <w:r>
        <w:rPr>
          <w:rFonts w:cs="Arial"/>
        </w:rPr>
        <w:t>vectors.</w:t>
      </w:r>
      <w:proofErr w:type="gramEnd"/>
      <w:r>
        <w:rPr>
          <w:rFonts w:cs="Arial"/>
        </w:rPr>
        <w:t xml:space="preserve"> For multiple RX antennas, we can form the received signal corresponding to a single QAM symbol per UE, simply by concatenating the </w:t>
      </w:r>
      <w:r w:rsidRPr="00441B3F">
        <w:rPr>
          <w:rFonts w:cs="Arial"/>
          <w:i/>
        </w:rPr>
        <w:t>N</w:t>
      </w:r>
      <w:r>
        <w:rPr>
          <w:rFonts w:cs="Arial"/>
        </w:rPr>
        <w:t xml:space="preserve">-length received vector </w:t>
      </w:r>
      <m:oMath>
        <m:r>
          <m:rPr>
            <m:sty m:val="bi"/>
          </m:rPr>
          <w:rPr>
            <w:rFonts w:ascii="Cambria Math" w:hAnsi="Cambria Math" w:cs="Arial"/>
          </w:rPr>
          <m:t>y</m:t>
        </m:r>
      </m:oMath>
      <w:r>
        <w:rPr>
          <w:rFonts w:cs="Arial"/>
        </w:rPr>
        <w:t xml:space="preserve"> from each RX antenna. </w:t>
      </w:r>
      <w:r w:rsidRPr="009C218E">
        <w:rPr>
          <w:rFonts w:cs="Arial"/>
        </w:rPr>
        <w:t xml:space="preserve">From a system performance point-of-view, it is optimal to jointly choose the transmit strategies for all UEs and then employ a </w:t>
      </w:r>
      <w:r>
        <w:rPr>
          <w:rFonts w:cs="Arial"/>
        </w:rPr>
        <w:t xml:space="preserve">joint </w:t>
      </w:r>
      <w:r w:rsidRPr="009C218E">
        <w:rPr>
          <w:rFonts w:cs="Arial"/>
        </w:rPr>
        <w:t>MUD detector.</w:t>
      </w:r>
      <w:r>
        <w:rPr>
          <w:rFonts w:cs="Arial"/>
        </w:rPr>
        <w:t xml:space="preserve"> In some </w:t>
      </w:r>
      <w:proofErr w:type="spellStart"/>
      <w:r>
        <w:rPr>
          <w:rFonts w:cs="Arial"/>
        </w:rPr>
        <w:t>NoMA</w:t>
      </w:r>
      <w:proofErr w:type="spellEnd"/>
      <w:r>
        <w:rPr>
          <w:rFonts w:cs="Arial"/>
        </w:rPr>
        <w:t xml:space="preserve"> schemes</w:t>
      </w:r>
      <w:r w:rsidRPr="003E4CA9">
        <w:rPr>
          <w:rFonts w:cs="Arial"/>
        </w:rPr>
        <w:t xml:space="preserve">, the </w:t>
      </w:r>
      <w:r>
        <w:rPr>
          <w:rFonts w:cs="Arial"/>
        </w:rPr>
        <w:t xml:space="preserve">QAM </w:t>
      </w:r>
      <w:r w:rsidRPr="003E4CA9">
        <w:rPr>
          <w:rFonts w:cs="Arial"/>
        </w:rPr>
        <w:t>symbol</w:t>
      </w:r>
      <w:r>
        <w:rPr>
          <w:rFonts w:cs="Arial"/>
        </w:rPr>
        <w:t>s</w:t>
      </w:r>
      <w:r w:rsidRPr="003E4CA9">
        <w:rPr>
          <w:rFonts w:cs="Arial"/>
        </w:rPr>
        <w:t xml:space="preserve"> </w:t>
      </w:r>
      <w:r>
        <w:rPr>
          <w:rFonts w:cs="Arial"/>
        </w:rPr>
        <w:t xml:space="preserve">are </w:t>
      </w:r>
      <w:r w:rsidRPr="003E4CA9">
        <w:rPr>
          <w:rFonts w:cs="Arial"/>
        </w:rPr>
        <w:t xml:space="preserve">spread using sequences that </w:t>
      </w:r>
      <w:r>
        <w:rPr>
          <w:rFonts w:cs="Arial"/>
        </w:rPr>
        <w:t>are designed to have certain desired</w:t>
      </w:r>
      <w:r w:rsidRPr="003E4CA9">
        <w:rPr>
          <w:rFonts w:cs="Arial"/>
        </w:rPr>
        <w:t xml:space="preserve"> correlation properties.</w:t>
      </w:r>
      <w:r>
        <w:rPr>
          <w:rFonts w:cs="Arial"/>
        </w:rPr>
        <w:t xml:space="preserve"> Th</w:t>
      </w:r>
      <w:r w:rsidRPr="003E4CA9">
        <w:rPr>
          <w:rFonts w:cs="Arial"/>
        </w:rPr>
        <w:t>e difference</w:t>
      </w:r>
      <w:r>
        <w:rPr>
          <w:rFonts w:cs="Arial"/>
        </w:rPr>
        <w:t>s</w:t>
      </w:r>
      <w:r w:rsidRPr="003E4CA9">
        <w:rPr>
          <w:rFonts w:cs="Arial"/>
        </w:rPr>
        <w:t xml:space="preserve"> between </w:t>
      </w:r>
      <w:r>
        <w:rPr>
          <w:rFonts w:cs="Arial"/>
        </w:rPr>
        <w:t xml:space="preserve">various </w:t>
      </w:r>
      <w:r w:rsidRPr="003E4CA9">
        <w:rPr>
          <w:rFonts w:cs="Arial"/>
        </w:rPr>
        <w:t xml:space="preserve">schemes </w:t>
      </w:r>
      <w:r>
        <w:rPr>
          <w:rFonts w:cs="Arial"/>
        </w:rPr>
        <w:t xml:space="preserve">lie in how the sequences </w:t>
      </w:r>
      <m:oMath>
        <m:r>
          <m:rPr>
            <m:lit/>
          </m:rPr>
          <w:rPr>
            <w:rFonts w:ascii="Cambria Math" w:hAnsi="Cambria Math" w:cs="Arial"/>
          </w:rPr>
          <m:t>{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s</m:t>
            </m:r>
          </m:e>
          <m:sub>
            <m:r>
              <w:rPr>
                <w:rFonts w:ascii="Cambria Math" w:hAnsi="Cambria Math" w:cs="Arial"/>
              </w:rPr>
              <m:t>k</m:t>
            </m:r>
          </m:sub>
        </m:sSub>
        <m:r>
          <m:rPr>
            <m:lit/>
          </m:rPr>
          <w:rPr>
            <w:rFonts w:ascii="Cambria Math" w:hAnsi="Cambria Math" w:cs="Arial"/>
          </w:rPr>
          <m:t>}</m:t>
        </m:r>
      </m:oMath>
      <w:r w:rsidRPr="003E4CA9">
        <w:rPr>
          <w:rFonts w:cs="Arial"/>
        </w:rPr>
        <w:t xml:space="preserve"> are constructed</w:t>
      </w:r>
      <w:r>
        <w:rPr>
          <w:rFonts w:cs="Arial"/>
        </w:rPr>
        <w:t>.</w:t>
      </w:r>
      <w:r w:rsidRPr="003E4CA9">
        <w:rPr>
          <w:rFonts w:cs="Arial"/>
        </w:rPr>
        <w:t xml:space="preserve"> </w:t>
      </w:r>
    </w:p>
    <w:p w14:paraId="0CCBBECE" w14:textId="6D13F9A1" w:rsidR="000D0DC5" w:rsidRDefault="000D0DC5" w:rsidP="000D0DC5">
      <w:pPr>
        <w:pStyle w:val="BodyText"/>
        <w:spacing w:line="259" w:lineRule="auto"/>
        <w:rPr>
          <w:rFonts w:cs="Arial"/>
        </w:rPr>
      </w:pPr>
      <w:r>
        <w:rPr>
          <w:rFonts w:cs="Arial"/>
        </w:rPr>
        <w:t xml:space="preserve">In Welch bound equality (WBE) based spreading, the design metric, for the signature vectors is the total squared cross-correlation </w:t>
      </w: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T</m:t>
                </m:r>
              </m:e>
              <m:sub>
                <m:r>
                  <w:rPr>
                    <w:rFonts w:ascii="Cambria Math" w:hAnsi="Cambria Math" w:cs="Arial"/>
                  </w:rPr>
                  <m:t>c</m:t>
                </m:r>
              </m:sub>
            </m:sSub>
            <m:r>
              <w:rPr>
                <w:rFonts w:ascii="Cambria Math" w:hAnsi="Cambria Math" w:cs="Arial"/>
              </w:rPr>
              <m:t>≜</m:t>
            </m:r>
            <m:nary>
              <m:naryPr>
                <m:chr m:val="∑"/>
                <m:supHide m:val="1"/>
                <m:ctrlPr>
                  <w:rPr>
                    <w:rFonts w:ascii="Cambria Math" w:hAnsi="Cambria Math" w:cs="Arial"/>
                    <w:i/>
                  </w:rPr>
                </m:ctrlPr>
              </m:naryPr>
              <m:sub>
                <m:r>
                  <w:rPr>
                    <w:rFonts w:ascii="Cambria Math" w:hAnsi="Cambria Math" w:cs="Arial"/>
                  </w:rPr>
                  <m:t>i,j</m:t>
                </m:r>
              </m:sub>
              <m:sup/>
              <m:e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|s</m:t>
                    </m: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 w:cs="Arial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H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j</m:t>
                    </m:r>
                  </m:sub>
                </m:sSub>
                <m:r>
                  <w:rPr>
                    <w:rFonts w:ascii="Cambria Math" w:hAnsi="Cambria Math" w:cs="Arial"/>
                  </w:rPr>
                  <m:t>|</m:t>
                </m:r>
              </m:e>
            </m:nary>
          </m:e>
          <m:sup>
            <m:r>
              <w:rPr>
                <w:rFonts w:ascii="Cambria Math" w:hAnsi="Cambria Math" w:cs="Arial"/>
              </w:rPr>
              <m:t>2</m:t>
            </m:r>
          </m:sup>
        </m:sSup>
      </m:oMath>
      <w:r>
        <w:rPr>
          <w:rFonts w:cs="Arial"/>
        </w:rPr>
        <w:t xml:space="preserve">. The lower bound on </w:t>
      </w:r>
      <w:r w:rsidRPr="003E4CA9">
        <w:rPr>
          <w:rFonts w:cs="Arial"/>
        </w:rPr>
        <w:t>the</w:t>
      </w:r>
      <w:r>
        <w:rPr>
          <w:rFonts w:cs="Arial"/>
        </w:rPr>
        <w:t xml:space="preserve"> total</w:t>
      </w:r>
      <w:r w:rsidRPr="003E4CA9">
        <w:rPr>
          <w:rFonts w:cs="Arial"/>
        </w:rPr>
        <w:t xml:space="preserve"> </w:t>
      </w:r>
      <w:r>
        <w:rPr>
          <w:rFonts w:cs="Arial"/>
        </w:rPr>
        <w:t>squared cross-</w:t>
      </w:r>
      <w:r w:rsidRPr="003E4CA9">
        <w:rPr>
          <w:rFonts w:cs="Arial"/>
        </w:rPr>
        <w:t>correlation</w:t>
      </w:r>
      <w:r>
        <w:rPr>
          <w:rFonts w:cs="Arial"/>
        </w:rPr>
        <w:t xml:space="preserve"> of any set of K vectors of length N, is </w:t>
      </w: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K</m:t>
            </m:r>
          </m:e>
          <m:sup>
            <m:r>
              <w:rPr>
                <w:rFonts w:ascii="Cambria Math" w:hAnsi="Cambria Math" w:cs="Arial"/>
              </w:rPr>
              <m:t>2</m:t>
            </m:r>
          </m:sup>
        </m:sSup>
        <m:r>
          <w:rPr>
            <w:rFonts w:ascii="Cambria Math" w:hAnsi="Cambria Math" w:cs="Arial"/>
          </w:rPr>
          <m:t>/N≤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T</m:t>
            </m:r>
          </m:e>
          <m:sub>
            <m:r>
              <w:rPr>
                <w:rFonts w:ascii="Cambria Math" w:hAnsi="Cambria Math" w:cs="Arial"/>
              </w:rPr>
              <m:t>c</m:t>
            </m:r>
          </m:sub>
        </m:sSub>
      </m:oMath>
      <w:r>
        <w:rPr>
          <w:rFonts w:cs="Arial"/>
        </w:rPr>
        <w:t xml:space="preserve">. </w:t>
      </w:r>
      <w:r w:rsidRPr="003E4CA9">
        <w:rPr>
          <w:rFonts w:cs="Arial"/>
        </w:rPr>
        <w:t xml:space="preserve">The </w:t>
      </w:r>
      <w:r>
        <w:rPr>
          <w:rFonts w:cs="Arial"/>
        </w:rPr>
        <w:t>WBE</w:t>
      </w:r>
      <w:r w:rsidRPr="003E4CA9">
        <w:rPr>
          <w:rFonts w:cs="Arial"/>
        </w:rPr>
        <w:t xml:space="preserve"> sequences are designed to </w:t>
      </w:r>
      <w:r w:rsidRPr="007B2CD1">
        <w:rPr>
          <w:rFonts w:cs="Arial"/>
        </w:rPr>
        <w:t>meet</w:t>
      </w:r>
      <w:r>
        <w:rPr>
          <w:rFonts w:cs="Arial"/>
        </w:rPr>
        <w:t xml:space="preserve"> the bound on the total squared cross-correlatio</w:t>
      </w:r>
      <w:r w:rsidRPr="008A0D79">
        <w:rPr>
          <w:rFonts w:cs="Arial"/>
        </w:rPr>
        <w:t xml:space="preserve">ns of the vector set </w:t>
      </w:r>
      <w:r w:rsidRPr="008A0D79">
        <w:rPr>
          <w:rFonts w:cs="Arial"/>
          <w:iCs/>
        </w:rPr>
        <w:t>with equality</w:t>
      </w:r>
      <w:r>
        <w:rPr>
          <w:rFonts w:cs="Arial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B</m:t>
            </m:r>
          </m:e>
          <m:sub>
            <m:r>
              <w:rPr>
                <w:rFonts w:ascii="Cambria Math" w:hAnsi="Cambria Math" w:cs="Arial"/>
              </w:rPr>
              <m:t>Welch</m:t>
            </m:r>
          </m:sub>
        </m:sSub>
        <m:r>
          <w:rPr>
            <w:rFonts w:ascii="Cambria Math" w:hAnsi="Cambria Math" w:cs="Arial"/>
          </w:rPr>
          <m:t>≜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K</m:t>
            </m:r>
          </m:e>
          <m:sup>
            <m:r>
              <w:rPr>
                <w:rFonts w:ascii="Cambria Math" w:hAnsi="Cambria Math" w:cs="Arial"/>
              </w:rPr>
              <m:t>2</m:t>
            </m:r>
          </m:sup>
        </m:sSup>
        <m:r>
          <w:rPr>
            <w:rFonts w:ascii="Cambria Math" w:hAnsi="Cambria Math" w:cs="Arial"/>
          </w:rPr>
          <m:t>/N</m:t>
        </m:r>
      </m:oMath>
      <w:r>
        <w:rPr>
          <w:rFonts w:cs="Arial"/>
        </w:rPr>
        <w:t>.</w:t>
      </w:r>
      <w:r w:rsidRPr="003E4CA9">
        <w:rPr>
          <w:rFonts w:cs="Arial"/>
        </w:rPr>
        <w:t xml:space="preserve"> </w:t>
      </w:r>
      <w:r>
        <w:rPr>
          <w:rFonts w:cs="Arial"/>
        </w:rPr>
        <w:t>We call such sequences Welch bound equality spread multiple access (WSMA).</w:t>
      </w:r>
    </w:p>
    <w:p w14:paraId="7F63A066" w14:textId="4FD34C40" w:rsidR="000D0DC5" w:rsidRDefault="000D0DC5" w:rsidP="000D0DC5">
      <w:pPr>
        <w:pStyle w:val="BodyText"/>
        <w:spacing w:line="259" w:lineRule="auto"/>
        <w:rPr>
          <w:rFonts w:cs="Arial"/>
        </w:rPr>
      </w:pPr>
      <w:r>
        <w:rPr>
          <w:rFonts w:cs="Arial"/>
        </w:rPr>
        <w:t>Figure 1 shows a simplified block diagram of WSMA transmitter. As it can be seen the spreading operation is done on the QAM modulated symbols.</w:t>
      </w:r>
    </w:p>
    <w:p w14:paraId="2C0D78C5" w14:textId="77777777" w:rsidR="000D0DC5" w:rsidRDefault="000D0DC5" w:rsidP="000D0DC5"/>
    <w:p w14:paraId="1BDEE008" w14:textId="77777777" w:rsidR="000D0DC5" w:rsidRDefault="000D0DC5" w:rsidP="000D0DC5">
      <w:pPr>
        <w:pStyle w:val="BodyText"/>
        <w:spacing w:line="259" w:lineRule="auto"/>
        <w:jc w:val="center"/>
        <w:rPr>
          <w:rFonts w:cs="Arial"/>
        </w:rPr>
      </w:pPr>
      <w:r>
        <w:rPr>
          <w:rFonts w:cs="Arial"/>
          <w:noProof/>
        </w:rPr>
        <mc:AlternateContent>
          <mc:Choice Requires="wpc">
            <w:drawing>
              <wp:inline distT="0" distB="0" distL="0" distR="0" wp14:anchorId="3C85D57A" wp14:editId="26C19747">
                <wp:extent cx="5676900" cy="704850"/>
                <wp:effectExtent l="0" t="0" r="0" b="0"/>
                <wp:docPr id="7" name="Canvas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31" name="Group 31"/>
                        <wpg:cNvGrpSpPr/>
                        <wpg:grpSpPr>
                          <a:xfrm>
                            <a:off x="95885" y="149520"/>
                            <a:ext cx="5389540" cy="474390"/>
                            <a:chOff x="95885" y="149520"/>
                            <a:chExt cx="5389540" cy="474390"/>
                          </a:xfrm>
                        </wpg:grpSpPr>
                        <wps:wsp>
                          <wps:cNvPr id="8" name="Straight Arrow Connector 8"/>
                          <wps:cNvCnPr/>
                          <wps:spPr>
                            <a:xfrm>
                              <a:off x="104775" y="352425"/>
                              <a:ext cx="26670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Rectangle 9"/>
                          <wps:cNvSpPr/>
                          <wps:spPr>
                            <a:xfrm>
                              <a:off x="371475" y="171450"/>
                              <a:ext cx="752475" cy="361950"/>
                            </a:xfrm>
                            <a:prstGeom prst="rect">
                              <a:avLst/>
                            </a:prstGeom>
                            <a:ln w="952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 Box 10"/>
                          <wps:cNvSpPr txBox="1"/>
                          <wps:spPr>
                            <a:xfrm>
                              <a:off x="457200" y="203200"/>
                              <a:ext cx="666750" cy="30827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05AC911" w14:textId="77777777" w:rsidR="00C02953" w:rsidRPr="00F77C84" w:rsidRDefault="00C02953" w:rsidP="000D0DC5">
                                <w:pPr>
                                  <w:rPr>
                                    <w:lang w:val="sv-SE"/>
                                  </w:rPr>
                                </w:pPr>
                                <w:r>
                                  <w:rPr>
                                    <w:lang w:val="sv-SE"/>
                                  </w:rPr>
                                  <w:t>Channel  encoder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Straight Arrow Connector 15"/>
                          <wps:cNvCnPr/>
                          <wps:spPr>
                            <a:xfrm>
                              <a:off x="1122975" y="352425"/>
                              <a:ext cx="26670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Rectangle 16"/>
                          <wps:cNvSpPr/>
                          <wps:spPr>
                            <a:xfrm>
                              <a:off x="1389675" y="171450"/>
                              <a:ext cx="752475" cy="361950"/>
                            </a:xfrm>
                            <a:prstGeom prst="rect">
                              <a:avLst/>
                            </a:prstGeom>
                            <a:ln w="952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Text Box 10"/>
                          <wps:cNvSpPr txBox="1"/>
                          <wps:spPr>
                            <a:xfrm>
                              <a:off x="1465875" y="279400"/>
                              <a:ext cx="666750" cy="1524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34A2727" w14:textId="77777777" w:rsidR="00C02953" w:rsidRPr="00F77C84" w:rsidRDefault="00C02953" w:rsidP="000D0DC5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lang w:val="sv-SE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sz w:val="20"/>
                                    <w:szCs w:val="20"/>
                                    <w:lang w:val="sv-SE"/>
                                  </w:rPr>
                                  <w:t>Modulator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18" name="Straight Arrow Connector 18"/>
                          <wps:cNvCnPr/>
                          <wps:spPr>
                            <a:xfrm>
                              <a:off x="2151675" y="339725"/>
                              <a:ext cx="26670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Rectangle 19"/>
                          <wps:cNvSpPr/>
                          <wps:spPr>
                            <a:xfrm>
                              <a:off x="2418375" y="158750"/>
                              <a:ext cx="752475" cy="361950"/>
                            </a:xfrm>
                            <a:prstGeom prst="rect">
                              <a:avLst/>
                            </a:prstGeom>
                            <a:ln w="952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Text Box 10"/>
                          <wps:cNvSpPr txBox="1"/>
                          <wps:spPr>
                            <a:xfrm>
                              <a:off x="2504100" y="260350"/>
                              <a:ext cx="591525" cy="2063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7B9DFD9" w14:textId="77777777" w:rsidR="00C02953" w:rsidRPr="00F77C84" w:rsidRDefault="00C02953" w:rsidP="000D0DC5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0"/>
                                    <w:szCs w:val="20"/>
                                    <w:lang w:val="sv-SE"/>
                                  </w:rPr>
                                </w:pPr>
                                <w:r w:rsidRPr="00F77C84">
                                  <w:rPr>
                                    <w:sz w:val="20"/>
                                    <w:szCs w:val="20"/>
                                    <w:lang w:val="sv-SE"/>
                                  </w:rPr>
                                  <w:t>Spreading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Straight Arrow Connector 22"/>
                          <wps:cNvCnPr/>
                          <wps:spPr>
                            <a:xfrm>
                              <a:off x="3170850" y="338750"/>
                              <a:ext cx="26670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Rectangle 23"/>
                          <wps:cNvSpPr/>
                          <wps:spPr>
                            <a:xfrm>
                              <a:off x="3437550" y="157775"/>
                              <a:ext cx="752475" cy="361950"/>
                            </a:xfrm>
                            <a:prstGeom prst="rect">
                              <a:avLst/>
                            </a:prstGeom>
                            <a:ln w="952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Text Box 10"/>
                          <wps:cNvSpPr txBox="1"/>
                          <wps:spPr>
                            <a:xfrm>
                              <a:off x="3523275" y="203200"/>
                              <a:ext cx="591185" cy="2984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E90FE8A" w14:textId="77777777" w:rsidR="00C02953" w:rsidRDefault="00C02953" w:rsidP="000D0DC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eastAsia="Times New Roman"/>
                                    <w:sz w:val="20"/>
                                    <w:szCs w:val="20"/>
                                  </w:rPr>
                                  <w:t>Resource mapping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Straight Arrow Connector 25"/>
                          <wps:cNvCnPr/>
                          <wps:spPr>
                            <a:xfrm>
                              <a:off x="4199550" y="330495"/>
                              <a:ext cx="26670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Rectangle 26"/>
                          <wps:cNvSpPr/>
                          <wps:spPr>
                            <a:xfrm>
                              <a:off x="4466250" y="149520"/>
                              <a:ext cx="752475" cy="361950"/>
                            </a:xfrm>
                            <a:prstGeom prst="rect">
                              <a:avLst/>
                            </a:prstGeom>
                            <a:ln w="952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Text Box 10"/>
                          <wps:cNvSpPr txBox="1"/>
                          <wps:spPr>
                            <a:xfrm>
                              <a:off x="4694851" y="254000"/>
                              <a:ext cx="429600" cy="15718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FDE4326" w14:textId="77777777" w:rsidR="00C02953" w:rsidRDefault="00C02953" w:rsidP="000D0DC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eastAsia="Times New Roman"/>
                                    <w:sz w:val="20"/>
                                    <w:szCs w:val="20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Straight Arrow Connector 28"/>
                          <wps:cNvCnPr/>
                          <wps:spPr>
                            <a:xfrm>
                              <a:off x="5218725" y="316820"/>
                              <a:ext cx="26670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Text Box 10"/>
                          <wps:cNvSpPr txBox="1"/>
                          <wps:spPr>
                            <a:xfrm>
                              <a:off x="95885" y="151425"/>
                              <a:ext cx="218440" cy="1756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C947911" w14:textId="77777777" w:rsidR="00C02953" w:rsidRDefault="00C02953" w:rsidP="000D0DC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eastAsia="Times New Roman"/>
                                    <w:sz w:val="20"/>
                                    <w:szCs w:val="20"/>
                                  </w:rPr>
                                  <w:t>info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Text Box 10"/>
                          <wps:cNvSpPr txBox="1"/>
                          <wps:spPr>
                            <a:xfrm>
                              <a:off x="95885" y="411185"/>
                              <a:ext cx="218440" cy="2127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0F5F4A3" w14:textId="77777777" w:rsidR="00C02953" w:rsidRPr="007B42DB" w:rsidRDefault="00C02953" w:rsidP="000D0DC5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0"/>
                                    <w:szCs w:val="20"/>
                                    <w:lang w:val="sv-SE"/>
                                  </w:rPr>
                                </w:pPr>
                                <w:r w:rsidRPr="007B42DB">
                                  <w:rPr>
                                    <w:sz w:val="20"/>
                                    <w:szCs w:val="20"/>
                                    <w:lang w:val="sv-SE"/>
                                  </w:rPr>
                                  <w:t>bits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3C85D57A" id="Canvas 7" o:spid="_x0000_s1026" editas="canvas" style="width:447pt;height:55.5pt;mso-position-horizontal-relative:char;mso-position-vertical-relative:line" coordsize="56769,7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6769;height:7048;visibility:visible;mso-wrap-style:square">
                  <v:fill o:detectmouseclick="t"/>
                  <v:path o:connecttype="none"/>
                </v:shape>
                <v:group id="Group 31" o:spid="_x0000_s1028" style="position:absolute;left:958;top:1495;width:53896;height:4744" coordorigin="958,1495" coordsize="53895,47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8" o:spid="_x0000_s1029" type="#_x0000_t32" style="position:absolute;left:1047;top:3524;width:26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" strokecolor="black [3200]" strokeweight=".5pt">
                    <v:stroke endarrow="block" joinstyle="miter"/>
                  </v:shape>
                  <v:rect id="Rectangle 9" o:spid="_x0000_s1030" style="position:absolute;left:3714;top:1714;width:7525;height:3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" fillcolor="white [3201]" strokecolor="black [3200]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31" type="#_x0000_t202" style="position:absolute;left:4572;top:2032;width:6667;height:30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" fillcolor="white [3201]" stroked="f" strokeweight=".5pt">
                    <v:textbox inset=",0,,0">
                      <w:txbxContent>
                        <w:p w14:paraId="705AC911" w14:textId="77777777" w:rsidR="00C02953" w:rsidRPr="00F77C84" w:rsidRDefault="00C02953" w:rsidP="000D0DC5">
                          <w:pPr>
                            <w:rPr>
                              <w:lang w:val="sv-SE"/>
                            </w:rPr>
                          </w:pPr>
                          <w:r>
                            <w:rPr>
                              <w:lang w:val="sv-SE"/>
                            </w:rPr>
                            <w:t>Channel  encoder</w:t>
                          </w:r>
                        </w:p>
                      </w:txbxContent>
                    </v:textbox>
                  </v:shape>
                  <v:shape id="Straight Arrow Connector 15" o:spid="_x0000_s1032" type="#_x0000_t32" style="position:absolute;left:11229;top:3524;width:26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" strokecolor="black [3200]" strokeweight=".5pt">
                    <v:stroke endarrow="block" joinstyle="miter"/>
                  </v:shape>
                  <v:rect id="Rectangle 16" o:spid="_x0000_s1033" style="position:absolute;left:13896;top:1714;width:7525;height:3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" fillcolor="white [3201]" strokecolor="black [3200]"/>
                  <v:shape id="Text Box 10" o:spid="_x0000_s1034" type="#_x0000_t202" style="position:absolute;left:14658;top:2794;width:6668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" fillcolor="white [3201]" stroked="f" strokeweight=".5pt">
                    <v:textbox style="mso-fit-shape-to-text:t" inset="0,0,0,0">
                      <w:txbxContent>
                        <w:p w14:paraId="734A2727" w14:textId="77777777" w:rsidR="00C02953" w:rsidRPr="00F77C84" w:rsidRDefault="00C02953" w:rsidP="000D0DC5">
                          <w:pPr>
                            <w:pStyle w:val="NormalWeb"/>
                            <w:spacing w:before="0" w:beforeAutospacing="0" w:after="0" w:afterAutospacing="0"/>
                            <w:rPr>
                              <w:lang w:val="sv-SE"/>
                            </w:rPr>
                          </w:pPr>
                          <w:r>
                            <w:rPr>
                              <w:rFonts w:eastAsia="Times New Roman"/>
                              <w:sz w:val="20"/>
                              <w:szCs w:val="20"/>
                              <w:lang w:val="sv-SE"/>
                            </w:rPr>
                            <w:t>Modulator</w:t>
                          </w:r>
                        </w:p>
                      </w:txbxContent>
                    </v:textbox>
                  </v:shape>
                  <v:shape id="Straight Arrow Connector 18" o:spid="_x0000_s1035" type="#_x0000_t32" style="position:absolute;left:21516;top:3397;width:26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" strokecolor="black [3200]" strokeweight=".5pt">
                    <v:stroke endarrow="block" joinstyle="miter"/>
                  </v:shape>
                  <v:rect id="Rectangle 19" o:spid="_x0000_s1036" style="position:absolute;left:24183;top:1587;width:7525;height:3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" fillcolor="white [3201]" strokecolor="black [3200]"/>
                  <v:shape id="Text Box 10" o:spid="_x0000_s1037" type="#_x0000_t202" style="position:absolute;left:25041;top:2603;width:5915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" fillcolor="white [3201]" stroked="f" strokeweight=".5pt">
                    <v:textbox inset="0,0,0,0">
                      <w:txbxContent>
                        <w:p w14:paraId="17B9DFD9" w14:textId="77777777" w:rsidR="00C02953" w:rsidRPr="00F77C84" w:rsidRDefault="00C02953" w:rsidP="000D0DC5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0"/>
                              <w:szCs w:val="20"/>
                              <w:lang w:val="sv-SE"/>
                            </w:rPr>
                          </w:pPr>
                          <w:r w:rsidRPr="00F77C84">
                            <w:rPr>
                              <w:sz w:val="20"/>
                              <w:szCs w:val="20"/>
                              <w:lang w:val="sv-SE"/>
                            </w:rPr>
                            <w:t>Spreading</w:t>
                          </w:r>
                        </w:p>
                      </w:txbxContent>
                    </v:textbox>
                  </v:shape>
                  <v:shape id="Straight Arrow Connector 22" o:spid="_x0000_s1038" type="#_x0000_t32" style="position:absolute;left:31708;top:3387;width:26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" strokecolor="black [3200]" strokeweight=".5pt">
                    <v:stroke endarrow="block" joinstyle="miter"/>
                  </v:shape>
                  <v:rect id="Rectangle 23" o:spid="_x0000_s1039" style="position:absolute;left:34375;top:1577;width:7525;height:3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" fillcolor="white [3201]" strokecolor="black [3200]"/>
                  <v:shape id="Text Box 10" o:spid="_x0000_s1040" type="#_x0000_t202" style="position:absolute;left:35232;top:2032;width:5912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" fillcolor="white [3201]" stroked="f" strokeweight=".5pt">
                    <v:textbox inset="0,0,0,0">
                      <w:txbxContent>
                        <w:p w14:paraId="6E90FE8A" w14:textId="77777777" w:rsidR="00C02953" w:rsidRDefault="00C02953" w:rsidP="000D0DC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eastAsia="Times New Roman"/>
                              <w:sz w:val="20"/>
                              <w:szCs w:val="20"/>
                            </w:rPr>
                            <w:t>Resource mapping</w:t>
                          </w:r>
                        </w:p>
                      </w:txbxContent>
                    </v:textbox>
                  </v:shape>
                  <v:shape id="Straight Arrow Connector 25" o:spid="_x0000_s1041" type="#_x0000_t32" style="position:absolute;left:41995;top:3304;width:26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" strokecolor="black [3200]" strokeweight=".5pt">
                    <v:stroke endarrow="block" joinstyle="miter"/>
                  </v:shape>
                  <v:rect id="Rectangle 26" o:spid="_x0000_s1042" style="position:absolute;left:44662;top:1495;width:7525;height:36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" fillcolor="white [3201]" strokecolor="black [3200]"/>
                  <v:shape id="Text Box 10" o:spid="_x0000_s1043" type="#_x0000_t202" style="position:absolute;left:46948;top:2540;width:4296;height:1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" fillcolor="white [3201]" stroked="f" strokeweight=".5pt">
                    <v:textbox inset="0,0,0,0">
                      <w:txbxContent>
                        <w:p w14:paraId="4FDE4326" w14:textId="77777777" w:rsidR="00C02953" w:rsidRDefault="00C02953" w:rsidP="000D0DC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eastAsia="Times New Roman"/>
                              <w:sz w:val="20"/>
                              <w:szCs w:val="20"/>
                            </w:rPr>
                            <w:t>IFFT</w:t>
                          </w:r>
                        </w:p>
                      </w:txbxContent>
                    </v:textbox>
                  </v:shape>
                  <v:shape id="Straight Arrow Connector 28" o:spid="_x0000_s1044" type="#_x0000_t32" style="position:absolute;left:52187;top:3168;width:26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" strokecolor="black [3200]" strokeweight=".5pt">
                    <v:stroke endarrow="block" joinstyle="miter"/>
                  </v:shape>
                  <v:shape id="Text Box 10" o:spid="_x0000_s1045" type="#_x0000_t202" style="position:absolute;left:958;top:1514;width:2185;height:1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" fillcolor="white [3201]" stroked="f" strokeweight=".5pt">
                    <v:textbox inset="0,0,0,0">
                      <w:txbxContent>
                        <w:p w14:paraId="7C947911" w14:textId="77777777" w:rsidR="00C02953" w:rsidRDefault="00C02953" w:rsidP="000D0DC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eastAsia="Times New Roman"/>
                              <w:sz w:val="20"/>
                              <w:szCs w:val="20"/>
                            </w:rPr>
                            <w:t>info</w:t>
                          </w:r>
                        </w:p>
                      </w:txbxContent>
                    </v:textbox>
                  </v:shape>
                  <v:shape id="Text Box 10" o:spid="_x0000_s1046" type="#_x0000_t202" style="position:absolute;left:958;top:4111;width:2185;height:2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" fillcolor="white [3201]" stroked="f" strokeweight=".5pt">
                    <v:textbox inset="0,0,0,0">
                      <w:txbxContent>
                        <w:p w14:paraId="70F5F4A3" w14:textId="77777777" w:rsidR="00C02953" w:rsidRPr="007B42DB" w:rsidRDefault="00C02953" w:rsidP="000D0DC5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0"/>
                              <w:szCs w:val="20"/>
                              <w:lang w:val="sv-SE"/>
                            </w:rPr>
                          </w:pPr>
                          <w:r w:rsidRPr="007B42DB">
                            <w:rPr>
                              <w:sz w:val="20"/>
                              <w:szCs w:val="20"/>
                              <w:lang w:val="sv-SE"/>
                            </w:rPr>
                            <w:t>bits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50454ACD" w14:textId="5FA38AAB" w:rsidR="000D0DC5" w:rsidRPr="00956BA6" w:rsidRDefault="000D0DC5" w:rsidP="000D0DC5">
      <w:pPr>
        <w:pStyle w:val="Caption"/>
        <w:jc w:val="center"/>
        <w:rPr>
          <w:rFonts w:ascii="Arial" w:hAnsi="Arial" w:cs="Arial"/>
          <w:b w:val="0"/>
          <w:iCs/>
        </w:rPr>
      </w:pPr>
      <w:bookmarkStart w:id="1" w:name="_Ref510410792"/>
      <w:r>
        <w:rPr>
          <w:rFonts w:ascii="Arial" w:hAnsi="Arial" w:cs="Arial"/>
          <w:b w:val="0"/>
          <w:iCs/>
        </w:rPr>
        <w:t>Figure 1</w:t>
      </w:r>
      <w:r w:rsidRPr="00956BA6">
        <w:rPr>
          <w:rFonts w:ascii="Arial" w:hAnsi="Arial" w:cs="Arial"/>
          <w:b w:val="0"/>
          <w:iCs/>
        </w:rPr>
        <w:t>: Simplified block diagram of WSMA transmitter.</w:t>
      </w:r>
      <w:bookmarkEnd w:id="1"/>
    </w:p>
    <w:p w14:paraId="0D5387A6" w14:textId="77777777" w:rsidR="000D0DC5" w:rsidRDefault="000D0DC5" w:rsidP="000D0DC5">
      <w:pPr>
        <w:pStyle w:val="BodyText"/>
        <w:spacing w:line="259" w:lineRule="auto"/>
        <w:rPr>
          <w:rFonts w:cs="Arial"/>
        </w:rPr>
      </w:pPr>
      <w:r>
        <w:rPr>
          <w:rFonts w:cs="Arial"/>
        </w:rPr>
        <w:t xml:space="preserve">It has been shown that WSMA sequences are capacity-optimal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_Ref502226871 \r \h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cs/>
        </w:rPr>
        <w:t>‎</w:t>
      </w:r>
      <w:r>
        <w:rPr>
          <w:rFonts w:cs="Arial"/>
        </w:rPr>
        <w:t>[1]</w:t>
      </w:r>
      <w:r>
        <w:rPr>
          <w:rFonts w:cs="Arial"/>
        </w:rPr>
        <w:fldChar w:fldCharType="end"/>
      </w:r>
      <w:r>
        <w:rPr>
          <w:rFonts w:cs="Arial"/>
        </w:rPr>
        <w:t>, hence they are excellent candidates for achieving high spectral efficiency (</w:t>
      </w:r>
      <w:proofErr w:type="spellStart"/>
      <w:r>
        <w:rPr>
          <w:rFonts w:cs="Arial"/>
        </w:rPr>
        <w:t>eMBB</w:t>
      </w:r>
      <w:proofErr w:type="spellEnd"/>
      <w:r>
        <w:rPr>
          <w:rFonts w:cs="Arial"/>
        </w:rPr>
        <w:t>) and high UE capacity (</w:t>
      </w:r>
      <w:proofErr w:type="spellStart"/>
      <w:r>
        <w:rPr>
          <w:rFonts w:cs="Arial"/>
        </w:rPr>
        <w:t>mMTC</w:t>
      </w:r>
      <w:proofErr w:type="spellEnd"/>
      <w:r>
        <w:rPr>
          <w:rFonts w:cs="Arial"/>
        </w:rPr>
        <w:t>).</w:t>
      </w:r>
    </w:p>
    <w:p w14:paraId="658A826A" w14:textId="762141CE" w:rsidR="00784476" w:rsidRDefault="000D0DC5" w:rsidP="00784476">
      <w:pPr>
        <w:jc w:val="both"/>
      </w:pPr>
      <w:r w:rsidRPr="000D4DA8">
        <w:rPr>
          <w:rFonts w:ascii="Arial" w:hAnsi="Arial" w:cs="Arial"/>
        </w:rPr>
        <w:t xml:space="preserve">There are known methods to iteratively construct such codes for arbitrary </w:t>
      </w:r>
      <w:r w:rsidRPr="000D4DA8">
        <w:rPr>
          <w:rFonts w:ascii="Arial" w:hAnsi="Arial" w:cs="Arial"/>
          <w:i/>
        </w:rPr>
        <w:t>N</w:t>
      </w:r>
      <w:r w:rsidRPr="000D4DA8">
        <w:rPr>
          <w:rFonts w:ascii="Arial" w:hAnsi="Arial" w:cs="Arial"/>
        </w:rPr>
        <w:t xml:space="preserve">, </w:t>
      </w:r>
      <w:r w:rsidRPr="000D4DA8">
        <w:rPr>
          <w:rFonts w:ascii="Arial" w:hAnsi="Arial" w:cs="Arial"/>
          <w:i/>
        </w:rPr>
        <w:t>K</w:t>
      </w:r>
      <w:r w:rsidRPr="000D4DA8">
        <w:rPr>
          <w:rFonts w:ascii="Arial" w:hAnsi="Arial" w:cs="Arial"/>
        </w:rPr>
        <w:t xml:space="preserve">. Further details </w:t>
      </w:r>
      <w:r w:rsidR="00D84E0A" w:rsidRPr="000D4DA8">
        <w:rPr>
          <w:rFonts w:ascii="Arial" w:hAnsi="Arial" w:cs="Arial"/>
        </w:rPr>
        <w:t xml:space="preserve">can be found in </w:t>
      </w:r>
      <w:r w:rsidR="009460E4">
        <w:rPr>
          <w:rFonts w:ascii="Arial" w:hAnsi="Arial" w:cs="Arial"/>
        </w:rPr>
        <w:fldChar w:fldCharType="begin"/>
      </w:r>
      <w:r w:rsidR="009460E4">
        <w:rPr>
          <w:rFonts w:ascii="Arial" w:hAnsi="Arial" w:cs="Arial"/>
        </w:rPr>
        <w:instrText xml:space="preserve"> REF _Ref521421899 \r \h </w:instrText>
      </w:r>
      <w:r w:rsidR="009460E4">
        <w:rPr>
          <w:rFonts w:ascii="Arial" w:hAnsi="Arial" w:cs="Arial"/>
        </w:rPr>
      </w:r>
      <w:r w:rsidR="009460E4">
        <w:rPr>
          <w:rFonts w:ascii="Arial" w:hAnsi="Arial" w:cs="Arial"/>
        </w:rPr>
        <w:fldChar w:fldCharType="separate"/>
      </w:r>
      <w:r w:rsidR="009460E4">
        <w:rPr>
          <w:rFonts w:ascii="Arial" w:hAnsi="Arial" w:cs="Arial"/>
        </w:rPr>
        <w:t>[2]</w:t>
      </w:r>
      <w:r w:rsidR="009460E4">
        <w:rPr>
          <w:rFonts w:ascii="Arial" w:hAnsi="Arial" w:cs="Arial"/>
        </w:rPr>
        <w:fldChar w:fldCharType="end"/>
      </w:r>
      <w:r w:rsidR="00EB4CD5" w:rsidRPr="000D4DA8">
        <w:rPr>
          <w:rFonts w:ascii="Arial" w:hAnsi="Arial" w:cs="Arial"/>
        </w:rPr>
        <w:t xml:space="preserve">, where </w:t>
      </w:r>
      <w:r w:rsidR="00DE404A" w:rsidRPr="000D4DA8">
        <w:rPr>
          <w:rFonts w:ascii="Arial" w:hAnsi="Arial" w:cs="Arial"/>
        </w:rPr>
        <w:t>Equiangular subset of WBE sequences</w:t>
      </w:r>
      <w:r w:rsidR="00DE404A" w:rsidRPr="000D4DA8" w:rsidDel="00EB4CD5">
        <w:rPr>
          <w:rFonts w:ascii="Arial" w:hAnsi="Arial" w:cs="Arial"/>
        </w:rPr>
        <w:t xml:space="preserve"> </w:t>
      </w:r>
      <w:r w:rsidR="00DE404A" w:rsidRPr="000D4DA8">
        <w:rPr>
          <w:rFonts w:ascii="Arial" w:hAnsi="Arial" w:cs="Arial"/>
        </w:rPr>
        <w:t xml:space="preserve">and </w:t>
      </w:r>
      <w:r w:rsidR="00DE404A">
        <w:rPr>
          <w:rFonts w:ascii="Arial" w:hAnsi="Arial" w:cs="Arial"/>
        </w:rPr>
        <w:t>a</w:t>
      </w:r>
      <w:r w:rsidR="00DE404A" w:rsidRPr="000D4DA8">
        <w:rPr>
          <w:rFonts w:ascii="Arial" w:hAnsi="Arial" w:cs="Arial"/>
        </w:rPr>
        <w:t>n extension to the WBE sequences in multidimension</w:t>
      </w:r>
      <w:r w:rsidR="00DE404A">
        <w:rPr>
          <w:rFonts w:ascii="Arial" w:hAnsi="Arial" w:cs="Arial"/>
        </w:rPr>
        <w:t xml:space="preserve"> </w:t>
      </w:r>
      <w:r w:rsidR="0055588B">
        <w:rPr>
          <w:rFonts w:ascii="Arial" w:hAnsi="Arial" w:cs="Arial"/>
        </w:rPr>
        <w:t>were</w:t>
      </w:r>
      <w:r w:rsidR="00DE404A">
        <w:rPr>
          <w:rFonts w:ascii="Arial" w:hAnsi="Arial" w:cs="Arial"/>
        </w:rPr>
        <w:t xml:space="preserve"> also discussed</w:t>
      </w:r>
      <w:r w:rsidR="0027125E">
        <w:rPr>
          <w:rFonts w:ascii="Arial" w:hAnsi="Arial" w:cs="Arial"/>
        </w:rPr>
        <w:t>.</w:t>
      </w:r>
      <w:r w:rsidR="00E75C20">
        <w:rPr>
          <w:rFonts w:ascii="Arial" w:hAnsi="Arial" w:cs="Arial"/>
        </w:rPr>
        <w:t xml:space="preserve"> </w:t>
      </w:r>
      <w:r w:rsidR="0027125E">
        <w:rPr>
          <w:rFonts w:ascii="Arial" w:hAnsi="Arial" w:cs="Arial"/>
        </w:rPr>
        <w:t xml:space="preserve">In this contribution, </w:t>
      </w:r>
      <w:r w:rsidR="00E75C20">
        <w:rPr>
          <w:rFonts w:ascii="Arial" w:hAnsi="Arial" w:cs="Arial"/>
        </w:rPr>
        <w:t>PAPR and overloading factor</w:t>
      </w:r>
      <w:r w:rsidR="004402C6">
        <w:rPr>
          <w:rFonts w:ascii="Arial" w:hAnsi="Arial" w:cs="Arial"/>
        </w:rPr>
        <w:t xml:space="preserve"> </w:t>
      </w:r>
      <w:r w:rsidR="001238CC">
        <w:rPr>
          <w:rFonts w:ascii="Arial" w:hAnsi="Arial" w:cs="Arial"/>
        </w:rPr>
        <w:t xml:space="preserve">of </w:t>
      </w:r>
      <w:proofErr w:type="spellStart"/>
      <w:r w:rsidR="001238CC">
        <w:rPr>
          <w:rFonts w:ascii="Arial" w:hAnsi="Arial" w:cs="Arial"/>
        </w:rPr>
        <w:t>NoMA</w:t>
      </w:r>
      <w:proofErr w:type="spellEnd"/>
      <w:r w:rsidR="001238CC">
        <w:rPr>
          <w:rFonts w:ascii="Arial" w:hAnsi="Arial" w:cs="Arial"/>
        </w:rPr>
        <w:t xml:space="preserve"> are studied</w:t>
      </w:r>
      <w:r w:rsidR="00A54E85" w:rsidRPr="000D4DA8">
        <w:rPr>
          <w:rFonts w:ascii="Arial" w:hAnsi="Arial" w:cs="Arial"/>
        </w:rPr>
        <w:t>.</w:t>
      </w:r>
    </w:p>
    <w:p w14:paraId="63D07B53" w14:textId="0B696669" w:rsidR="00B15DD1" w:rsidRPr="00A61DE7" w:rsidRDefault="00B15DD1" w:rsidP="00B15DD1">
      <w:pPr>
        <w:pStyle w:val="Heading2"/>
      </w:pPr>
      <w:r>
        <w:lastRenderedPageBreak/>
        <w:t>2.</w:t>
      </w:r>
      <w:r w:rsidR="00E60A99">
        <w:t>1</w:t>
      </w:r>
      <w:r>
        <w:tab/>
      </w:r>
      <w:r w:rsidR="00794680">
        <w:t xml:space="preserve">PAPR </w:t>
      </w:r>
      <w:r w:rsidR="008A50F0">
        <w:t xml:space="preserve">of </w:t>
      </w:r>
      <w:proofErr w:type="spellStart"/>
      <w:r w:rsidR="008A50F0">
        <w:t>NoMA</w:t>
      </w:r>
      <w:proofErr w:type="spellEnd"/>
    </w:p>
    <w:p w14:paraId="7C32787D" w14:textId="62E17AE1" w:rsidR="007B1181" w:rsidRPr="00F65423" w:rsidRDefault="007B1181" w:rsidP="00830E63">
      <w:pPr>
        <w:pStyle w:val="BodyText"/>
        <w:rPr>
          <w:rFonts w:eastAsia="SimSun"/>
        </w:rPr>
      </w:pPr>
      <w:r w:rsidRPr="00F65423">
        <w:rPr>
          <w:rFonts w:eastAsia="SimSun"/>
        </w:rPr>
        <w:t xml:space="preserve">Our understanding of the intention of the agreement to use PAPR/CM is that PA efficiency should be considered in the NOMA study. PAPR/CM is not a sufficient metric in of itself to determine the amount of PA </w:t>
      </w:r>
      <w:proofErr w:type="spellStart"/>
      <w:r w:rsidRPr="00F65423">
        <w:rPr>
          <w:rFonts w:eastAsia="SimSun"/>
        </w:rPr>
        <w:t>backoff</w:t>
      </w:r>
      <w:proofErr w:type="spellEnd"/>
      <w:r w:rsidRPr="00F65423">
        <w:rPr>
          <w:rFonts w:eastAsia="SimSun"/>
        </w:rPr>
        <w:t xml:space="preserve"> needed.</w:t>
      </w:r>
      <w:r w:rsidR="009E1953">
        <w:rPr>
          <w:rFonts w:eastAsia="SimSun"/>
        </w:rPr>
        <w:t xml:space="preserve"> </w:t>
      </w:r>
      <w:r w:rsidR="009E1953">
        <w:t xml:space="preserve">For example, PA </w:t>
      </w:r>
      <w:proofErr w:type="spellStart"/>
      <w:r w:rsidR="009E1953">
        <w:t>backoff</w:t>
      </w:r>
      <w:proofErr w:type="spellEnd"/>
      <w:r w:rsidR="009E1953">
        <w:t xml:space="preserve"> depends on the number of PRBs used in the transmission</w:t>
      </w:r>
      <w:r w:rsidR="006D2CDE">
        <w:t xml:space="preserve"> </w:t>
      </w:r>
      <w:r w:rsidR="000B7B1B">
        <w:fldChar w:fldCharType="begin"/>
      </w:r>
      <w:r w:rsidR="000B7B1B">
        <w:instrText xml:space="preserve"> REF _Ref521421921 \r \h </w:instrText>
      </w:r>
      <w:r w:rsidR="000B7B1B">
        <w:fldChar w:fldCharType="separate"/>
      </w:r>
      <w:r w:rsidR="000B7B1B">
        <w:t>[3]</w:t>
      </w:r>
      <w:r w:rsidR="000B7B1B">
        <w:fldChar w:fldCharType="end"/>
      </w:r>
      <w:r w:rsidR="009E1953">
        <w:t>.</w:t>
      </w:r>
    </w:p>
    <w:p w14:paraId="358B7C42" w14:textId="7F33ED3D" w:rsidR="008D6198" w:rsidRPr="00F65423" w:rsidRDefault="007B1181" w:rsidP="00830E63">
      <w:pPr>
        <w:pStyle w:val="BodyText"/>
        <w:rPr>
          <w:rFonts w:eastAsia="SimSun"/>
        </w:rPr>
      </w:pPr>
      <w:r w:rsidRPr="00F65423">
        <w:rPr>
          <w:rFonts w:eastAsia="SimSun"/>
        </w:rPr>
        <w:t>Also, the net benefit of low PAPR/CM waveforms should be determined. This is a function of the conditions the UE experiences over the entire cell, rather than for example at the cell edge. Furthermore, low PAPR/CM waveforms can have worse performance by making equalization more difficult, and so some of the gains from lower CM may be offset by having to power the UE up more.</w:t>
      </w:r>
    </w:p>
    <w:p w14:paraId="6607652F" w14:textId="0A7E0B16" w:rsidR="00CB35F1" w:rsidRDefault="007B1181" w:rsidP="00830E63">
      <w:pPr>
        <w:pStyle w:val="BodyText"/>
        <w:rPr>
          <w:rFonts w:eastAsia="SimSun"/>
        </w:rPr>
      </w:pPr>
      <w:r w:rsidRPr="00F65423">
        <w:rPr>
          <w:rFonts w:eastAsia="SimSun"/>
        </w:rPr>
        <w:t xml:space="preserve">Therefore, metrics such as PAPR/CM should not be considered in </w:t>
      </w:r>
      <w:proofErr w:type="gramStart"/>
      <w:r w:rsidRPr="00F65423">
        <w:rPr>
          <w:rFonts w:eastAsia="SimSun"/>
        </w:rPr>
        <w:t>isolation, but</w:t>
      </w:r>
      <w:proofErr w:type="gramEnd"/>
      <w:r w:rsidRPr="00F65423">
        <w:rPr>
          <w:rFonts w:eastAsia="SimSun"/>
        </w:rPr>
        <w:t xml:space="preserve"> take into account the required transmit power</w:t>
      </w:r>
      <w:r w:rsidR="00D4565F">
        <w:rPr>
          <w:rFonts w:eastAsia="SimSun"/>
        </w:rPr>
        <w:t xml:space="preserve"> and occ</w:t>
      </w:r>
      <w:r w:rsidR="005F70D3">
        <w:rPr>
          <w:rFonts w:eastAsia="SimSun"/>
        </w:rPr>
        <w:t>upied bandwidth for the transmission</w:t>
      </w:r>
      <w:r w:rsidRPr="00F65423">
        <w:rPr>
          <w:rFonts w:eastAsia="SimSun"/>
        </w:rPr>
        <w:t>.</w:t>
      </w:r>
    </w:p>
    <w:p w14:paraId="631E065D" w14:textId="153F3E9A" w:rsidR="00CE567C" w:rsidRDefault="00CE567C" w:rsidP="00830E63">
      <w:pPr>
        <w:pStyle w:val="BodyText"/>
        <w:spacing w:after="0"/>
      </w:pPr>
      <w:r w:rsidRPr="00CF39D3">
        <w:rPr>
          <w:b/>
        </w:rPr>
        <w:t>Observation</w:t>
      </w:r>
      <w:r>
        <w:t>:</w:t>
      </w:r>
    </w:p>
    <w:p w14:paraId="11E7002C" w14:textId="287891AE" w:rsidR="00CE567C" w:rsidRPr="00F65423" w:rsidRDefault="00CE567C" w:rsidP="00CE567C">
      <w:pPr>
        <w:pStyle w:val="ListBullet"/>
        <w:rPr>
          <w:rFonts w:eastAsia="Calibri"/>
        </w:rPr>
      </w:pPr>
      <w:r>
        <w:rPr>
          <w:rFonts w:eastAsia="Calibri"/>
        </w:rPr>
        <w:t xml:space="preserve">PA </w:t>
      </w:r>
      <w:proofErr w:type="spellStart"/>
      <w:r>
        <w:rPr>
          <w:rFonts w:eastAsia="Calibri"/>
        </w:rPr>
        <w:t>backoff</w:t>
      </w:r>
      <w:proofErr w:type="spellEnd"/>
      <w:r>
        <w:rPr>
          <w:rFonts w:eastAsia="Calibri"/>
        </w:rPr>
        <w:t xml:space="preserve"> </w:t>
      </w:r>
      <w:r w:rsidR="008A0843">
        <w:rPr>
          <w:rFonts w:eastAsia="Calibri"/>
        </w:rPr>
        <w:t xml:space="preserve">does not depend only on PAPR/CM, but also on the number of allocated PRBs and on the </w:t>
      </w:r>
      <w:r w:rsidR="009A3E65">
        <w:rPr>
          <w:rFonts w:eastAsia="Calibri"/>
        </w:rPr>
        <w:t>required transmit power for the transmission scheme.</w:t>
      </w:r>
    </w:p>
    <w:p w14:paraId="677BDB9D" w14:textId="70E6F277" w:rsidR="004D2705" w:rsidRDefault="00AC46A6" w:rsidP="00830E63">
      <w:pPr>
        <w:overflowPunct/>
        <w:autoSpaceDE/>
        <w:autoSpaceDN/>
        <w:adjustRightInd/>
        <w:spacing w:after="0"/>
        <w:textAlignment w:val="auto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>Proposal</w:t>
      </w:r>
      <w:r w:rsidR="004D2705">
        <w:rPr>
          <w:rFonts w:ascii="Arial" w:eastAsia="Calibri" w:hAnsi="Arial" w:cs="Arial"/>
        </w:rPr>
        <w:t>:</w:t>
      </w:r>
    </w:p>
    <w:p w14:paraId="1DE00402" w14:textId="6F6BB6F4" w:rsidR="004D2705" w:rsidRPr="00F65423" w:rsidRDefault="004D2705" w:rsidP="00830E63">
      <w:pPr>
        <w:pStyle w:val="ListBullet"/>
        <w:rPr>
          <w:rFonts w:eastAsia="Calibri"/>
        </w:rPr>
      </w:pPr>
      <w:r w:rsidRPr="004D2705">
        <w:rPr>
          <w:rFonts w:eastAsia="Calibri"/>
        </w:rPr>
        <w:t xml:space="preserve">PAPR/CM </w:t>
      </w:r>
      <w:r w:rsidR="00AC46A6">
        <w:rPr>
          <w:rFonts w:eastAsia="Calibri"/>
        </w:rPr>
        <w:t xml:space="preserve">is </w:t>
      </w:r>
      <w:r w:rsidRPr="004D2705">
        <w:rPr>
          <w:rFonts w:eastAsia="Calibri"/>
        </w:rPr>
        <w:t xml:space="preserve">not considered in </w:t>
      </w:r>
      <w:proofErr w:type="gramStart"/>
      <w:r w:rsidRPr="004D2705">
        <w:rPr>
          <w:rFonts w:eastAsia="Calibri"/>
        </w:rPr>
        <w:t>isolation,</w:t>
      </w:r>
      <w:r w:rsidR="00BB3BE2">
        <w:rPr>
          <w:rFonts w:eastAsia="Calibri"/>
        </w:rPr>
        <w:t xml:space="preserve"> </w:t>
      </w:r>
      <w:r w:rsidRPr="004D2705">
        <w:rPr>
          <w:rFonts w:eastAsia="Calibri"/>
        </w:rPr>
        <w:t>but</w:t>
      </w:r>
      <w:proofErr w:type="gramEnd"/>
      <w:r w:rsidRPr="004D2705">
        <w:rPr>
          <w:rFonts w:eastAsia="Calibri"/>
        </w:rPr>
        <w:t xml:space="preserve"> take</w:t>
      </w:r>
      <w:r w:rsidR="00181782">
        <w:rPr>
          <w:rFonts w:eastAsia="Calibri"/>
        </w:rPr>
        <w:t>s</w:t>
      </w:r>
      <w:r w:rsidRPr="004D2705">
        <w:rPr>
          <w:rFonts w:eastAsia="Calibri"/>
        </w:rPr>
        <w:t xml:space="preserve"> into account the required transmit power and the occupied bandwidth for the transmission.</w:t>
      </w:r>
    </w:p>
    <w:p w14:paraId="29C5313D" w14:textId="37C3F6FD" w:rsidR="00FD77D1" w:rsidRDefault="008A06EA" w:rsidP="002C7A85">
      <w:pPr>
        <w:pStyle w:val="Heading2"/>
      </w:pPr>
      <w:r w:rsidRPr="00CE6108">
        <w:t>2.</w:t>
      </w:r>
      <w:r w:rsidR="00E60A99">
        <w:t>2</w:t>
      </w:r>
      <w:r w:rsidR="00CE6108" w:rsidRPr="00CE6108">
        <w:tab/>
      </w:r>
      <w:r w:rsidR="00CE6108">
        <w:t>O</w:t>
      </w:r>
      <w:r w:rsidR="00CE6108" w:rsidRPr="00CE6108">
        <w:t>verloading factor of N</w:t>
      </w:r>
      <w:r w:rsidR="0084301D">
        <w:t>O</w:t>
      </w:r>
      <w:r w:rsidR="00CE6108" w:rsidRPr="00CE6108">
        <w:t>MA</w:t>
      </w:r>
    </w:p>
    <w:p w14:paraId="5DC2D1E4" w14:textId="2ED7A472" w:rsidR="009245DD" w:rsidRDefault="001508A6" w:rsidP="00830E63">
      <w:pPr>
        <w:pStyle w:val="BodyText"/>
      </w:pPr>
      <w:r>
        <w:t xml:space="preserve">WSMA based NOMA offers an additional </w:t>
      </w:r>
      <w:r w:rsidR="004F351F">
        <w:t>degree of freedom</w:t>
      </w:r>
      <w:r w:rsidR="00E81D4B">
        <w:t xml:space="preserve"> (</w:t>
      </w:r>
      <w:proofErr w:type="spellStart"/>
      <w:r w:rsidR="00E81D4B">
        <w:t>DoF</w:t>
      </w:r>
      <w:proofErr w:type="spellEnd"/>
      <w:r w:rsidR="00E81D4B">
        <w:t>)</w:t>
      </w:r>
      <w:r w:rsidR="004F351F">
        <w:t xml:space="preserve"> in the form </w:t>
      </w:r>
      <w:r>
        <w:t>of overloading the system</w:t>
      </w:r>
      <w:r w:rsidR="0078620A">
        <w:t>, i.e., the number of users that can simultaneously</w:t>
      </w:r>
      <w:r w:rsidR="001904C6">
        <w:t xml:space="preserve"> be</w:t>
      </w:r>
      <w:r w:rsidR="0078620A">
        <w:t xml:space="preserve"> scheduled over the same occupied resources.</w:t>
      </w:r>
      <w:r w:rsidR="00A6423B">
        <w:t xml:space="preserve"> This is achieved by </w:t>
      </w:r>
      <w:r>
        <w:t xml:space="preserve">allocating low correlation </w:t>
      </w:r>
      <w:r w:rsidR="003B12FE">
        <w:t>spreading sequences</w:t>
      </w:r>
      <w:r w:rsidR="003E7353">
        <w:t xml:space="preserve"> </w:t>
      </w:r>
      <w:r w:rsidR="00931550">
        <w:t xml:space="preserve">(or vectors) </w:t>
      </w:r>
      <w:r w:rsidR="003B12FE">
        <w:t>to the active users</w:t>
      </w:r>
      <w:r w:rsidR="00657F36">
        <w:t xml:space="preserve"> and</w:t>
      </w:r>
      <w:r w:rsidR="005C59C8">
        <w:t xml:space="preserve"> is</w:t>
      </w:r>
      <w:r w:rsidR="00657F36">
        <w:t xml:space="preserve"> quantified by </w:t>
      </w:r>
      <w:r w:rsidR="00D12140">
        <w:t xml:space="preserve">a performance </w:t>
      </w:r>
      <w:proofErr w:type="gramStart"/>
      <w:r w:rsidR="00D12140">
        <w:t>indicator</w:t>
      </w:r>
      <w:r w:rsidR="00A3098C">
        <w:t xml:space="preserve">  </w:t>
      </w:r>
      <w:r w:rsidR="00657F36">
        <w:t>overloading</w:t>
      </w:r>
      <w:proofErr w:type="gramEnd"/>
      <w:r w:rsidR="00657F36">
        <w:t xml:space="preserve"> factor</w:t>
      </w:r>
      <w:r w:rsidR="00A3098C">
        <w:t xml:space="preserve"> given as</w:t>
      </w:r>
      <w:r w:rsidR="00657F36">
        <w:t xml:space="preserve"> </w:t>
      </w:r>
      <w:r w:rsidR="00657F36" w:rsidRPr="007852E0">
        <w:rPr>
          <w:i/>
        </w:rPr>
        <w:t>K</w:t>
      </w:r>
      <w:r w:rsidR="00657F36">
        <w:t>/</w:t>
      </w:r>
      <w:r w:rsidR="00657F36">
        <w:rPr>
          <w:i/>
        </w:rPr>
        <w:t>N</w:t>
      </w:r>
      <w:r w:rsidR="003B12FE">
        <w:t>.</w:t>
      </w:r>
      <w:r w:rsidR="003E7353">
        <w:t xml:space="preserve"> </w:t>
      </w:r>
      <w:r w:rsidR="00A733EC">
        <w:t>F</w:t>
      </w:r>
      <w:r w:rsidR="00AB591D">
        <w:t>or</w:t>
      </w:r>
      <w:r w:rsidR="00B73FCF">
        <w:t xml:space="preserve"> a </w:t>
      </w:r>
      <w:r w:rsidR="00AB591D">
        <w:t>given combination of</w:t>
      </w:r>
      <w:r w:rsidR="0046031A" w:rsidRPr="0046031A">
        <w:t xml:space="preserve"> </w:t>
      </w:r>
      <w:r w:rsidR="0046031A" w:rsidRPr="009C440F">
        <w:t>spread length (</w:t>
      </w:r>
      <w:r w:rsidR="0046031A" w:rsidRPr="009C440F">
        <w:rPr>
          <w:i/>
        </w:rPr>
        <w:t>N</w:t>
      </w:r>
      <w:r w:rsidR="0046031A" w:rsidRPr="009C440F">
        <w:t xml:space="preserve">), #PRBs, </w:t>
      </w:r>
      <w:r w:rsidR="00AB591D">
        <w:t>TBS, MCS,</w:t>
      </w:r>
      <w:r w:rsidR="0046031A">
        <w:t xml:space="preserve"> #</w:t>
      </w:r>
      <w:r w:rsidR="00AB591D">
        <w:t>R</w:t>
      </w:r>
      <w:r w:rsidR="00C8017F">
        <w:t xml:space="preserve">x </w:t>
      </w:r>
      <w:r w:rsidR="00AB591D">
        <w:t>antennas</w:t>
      </w:r>
      <w:r w:rsidR="0046031A">
        <w:t xml:space="preserve"> </w:t>
      </w:r>
      <w:r w:rsidR="0046031A" w:rsidRPr="009C440F">
        <w:t>and SNR-range</w:t>
      </w:r>
      <w:r w:rsidR="00AB591D">
        <w:t xml:space="preserve"> </w:t>
      </w:r>
      <w:r w:rsidR="003B3062">
        <w:t>within the system</w:t>
      </w:r>
      <w:r w:rsidR="00AE7C54">
        <w:t>,</w:t>
      </w:r>
      <w:r w:rsidR="00813C14">
        <w:t xml:space="preserve"> </w:t>
      </w:r>
      <w:r w:rsidR="00350119">
        <w:t xml:space="preserve">analysing </w:t>
      </w:r>
      <w:r w:rsidR="00813C14">
        <w:t>the effect of overloading</w:t>
      </w:r>
      <w:r w:rsidR="00AE7C54">
        <w:t xml:space="preserve"> </w:t>
      </w:r>
      <w:r w:rsidR="00616828">
        <w:t xml:space="preserve">helps in identifying </w:t>
      </w:r>
      <w:r w:rsidR="00EF0BC0">
        <w:t xml:space="preserve">its </w:t>
      </w:r>
      <w:r w:rsidR="003E5E0F">
        <w:t>limitations</w:t>
      </w:r>
      <w:r w:rsidR="00AF2CAF">
        <w:t>.</w:t>
      </w:r>
    </w:p>
    <w:p w14:paraId="0F05E27C" w14:textId="4943B383" w:rsidR="00CF3EDD" w:rsidRDefault="00CE6C31" w:rsidP="00C921B3">
      <w:pPr>
        <w:pStyle w:val="BodyText"/>
      </w:pPr>
      <w:r>
        <w:t xml:space="preserve">In this section, </w:t>
      </w:r>
      <w:r w:rsidR="009245DD">
        <w:t xml:space="preserve">we perform some initial studies on </w:t>
      </w:r>
      <w:r w:rsidR="008143CA">
        <w:t>behavior as a function of overloading. T</w:t>
      </w:r>
      <w:r>
        <w:t xml:space="preserve">he overloading characteristics are shown </w:t>
      </w:r>
      <w:r w:rsidR="001A3BB6">
        <w:t xml:space="preserve">separately </w:t>
      </w:r>
      <w:r w:rsidR="007D3C45">
        <w:t xml:space="preserve">with respect to </w:t>
      </w:r>
      <w:r>
        <w:t xml:space="preserve">the </w:t>
      </w:r>
      <w:r w:rsidR="007C560A">
        <w:t xml:space="preserve">average </w:t>
      </w:r>
      <w:r w:rsidR="001A3BB6">
        <w:t xml:space="preserve">BLER </w:t>
      </w:r>
      <w:r w:rsidR="007C560A">
        <w:t xml:space="preserve">per user </w:t>
      </w:r>
      <w:r w:rsidR="001A3BB6">
        <w:t xml:space="preserve">and </w:t>
      </w:r>
      <w:r w:rsidR="0083075A">
        <w:t>s</w:t>
      </w:r>
      <w:r w:rsidR="001A3BB6">
        <w:t>um-</w:t>
      </w:r>
      <w:r w:rsidR="0083075A">
        <w:t>t</w:t>
      </w:r>
      <w:r w:rsidR="001A3BB6">
        <w:t>hroughput metrics.</w:t>
      </w:r>
      <w:r w:rsidR="00510293">
        <w:t xml:space="preserve"> </w:t>
      </w:r>
      <w:r w:rsidR="00983F8C">
        <w:t>Tabl</w:t>
      </w:r>
      <w:r w:rsidR="008B474F">
        <w:t xml:space="preserve">e-I </w:t>
      </w:r>
      <w:r w:rsidR="009022B8">
        <w:t>provides</w:t>
      </w:r>
      <w:r w:rsidR="008B474F">
        <w:t xml:space="preserve"> the assumptions made for the LLS</w:t>
      </w:r>
      <w:r w:rsidR="009022B8">
        <w:t xml:space="preserve"> evaluation</w:t>
      </w:r>
      <w:r w:rsidR="006C3D43">
        <w:t xml:space="preserve">. </w:t>
      </w:r>
    </w:p>
    <w:p w14:paraId="212BE331" w14:textId="77777777" w:rsidR="00C921B3" w:rsidRPr="00FE1E26" w:rsidRDefault="00C921B3" w:rsidP="00830E63">
      <w:pPr>
        <w:pStyle w:val="BodyText"/>
        <w:rPr>
          <w:b/>
        </w:rPr>
      </w:pPr>
    </w:p>
    <w:tbl>
      <w:tblPr>
        <w:tblStyle w:val="PlainTable1"/>
        <w:tblW w:w="9689" w:type="dxa"/>
        <w:jc w:val="center"/>
        <w:tblLook w:val="04A0" w:firstRow="1" w:lastRow="0" w:firstColumn="1" w:lastColumn="0" w:noHBand="0" w:noVBand="1"/>
      </w:tblPr>
      <w:tblGrid>
        <w:gridCol w:w="3787"/>
        <w:gridCol w:w="5902"/>
      </w:tblGrid>
      <w:tr w:rsidR="00576882" w14:paraId="0DB68906" w14:textId="77777777" w:rsidTr="00830E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4114B64" w14:textId="6E8D0A1D" w:rsidR="00576882" w:rsidRPr="00576882" w:rsidRDefault="00576882" w:rsidP="00830E63">
            <w:pPr>
              <w:keepNext/>
              <w:overflowPunct/>
              <w:autoSpaceDE/>
              <w:autoSpaceDN/>
              <w:adjustRightInd/>
              <w:spacing w:after="0"/>
              <w:textAlignment w:val="auto"/>
            </w:pPr>
            <w:r>
              <w:t>Channel model</w:t>
            </w:r>
          </w:p>
        </w:tc>
        <w:tc>
          <w:tcPr>
            <w:tcW w:w="0" w:type="dxa"/>
          </w:tcPr>
          <w:p w14:paraId="7685FFE2" w14:textId="572BB443" w:rsidR="00576882" w:rsidRPr="000D4DA8" w:rsidRDefault="00576882" w:rsidP="00830E63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691D17">
              <w:t xml:space="preserve">TDL-C, </w:t>
            </w:r>
            <w:r w:rsidR="0075462D" w:rsidRPr="00075E1C">
              <w:t xml:space="preserve">700MHz carrier frequency, </w:t>
            </w:r>
            <w:r w:rsidR="004E0C9B" w:rsidRPr="00691D17">
              <w:t>300ns</w:t>
            </w:r>
            <w:r w:rsidR="004E112C" w:rsidRPr="00075E1C">
              <w:t xml:space="preserve"> RMS</w:t>
            </w:r>
            <w:r w:rsidR="004E0C9B" w:rsidRPr="00691D17">
              <w:t xml:space="preserve"> delay spread</w:t>
            </w:r>
          </w:p>
        </w:tc>
      </w:tr>
      <w:tr w:rsidR="00BE7D6B" w14:paraId="1B4DCACB" w14:textId="77777777" w:rsidTr="00830E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EB371D7" w14:textId="5A687535" w:rsidR="00576882" w:rsidRDefault="00691D17" w:rsidP="00830E63">
            <w:pPr>
              <w:keepNext/>
              <w:overflowPunct/>
              <w:autoSpaceDE/>
              <w:autoSpaceDN/>
              <w:adjustRightInd/>
              <w:spacing w:after="0"/>
              <w:textAlignment w:val="auto"/>
            </w:pPr>
            <w:r>
              <w:t>Antennas</w:t>
            </w:r>
          </w:p>
        </w:tc>
        <w:tc>
          <w:tcPr>
            <w:tcW w:w="0" w:type="dxa"/>
          </w:tcPr>
          <w:p w14:paraId="35230399" w14:textId="0591AA00" w:rsidR="00576882" w:rsidRDefault="00691D17" w:rsidP="00830E63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  <w:r w:rsidR="003569E2">
              <w:t xml:space="preserve"> </w:t>
            </w:r>
            <w:r w:rsidR="00510293">
              <w:t>Tx, 2</w:t>
            </w:r>
            <w:r w:rsidR="00ED32DD">
              <w:t xml:space="preserve"> or 4 </w:t>
            </w:r>
            <w:r>
              <w:t>Rx</w:t>
            </w:r>
          </w:p>
        </w:tc>
      </w:tr>
      <w:tr w:rsidR="00576882" w14:paraId="3760DE96" w14:textId="77777777" w:rsidTr="00830E6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26988CB" w14:textId="18AF0E0C" w:rsidR="00576882" w:rsidRDefault="00691D17" w:rsidP="00830E63">
            <w:pPr>
              <w:keepNext/>
              <w:overflowPunct/>
              <w:autoSpaceDE/>
              <w:autoSpaceDN/>
              <w:adjustRightInd/>
              <w:spacing w:after="0"/>
              <w:textAlignment w:val="auto"/>
            </w:pPr>
            <w:r>
              <w:t>Modulation</w:t>
            </w:r>
          </w:p>
        </w:tc>
        <w:tc>
          <w:tcPr>
            <w:tcW w:w="0" w:type="dxa"/>
          </w:tcPr>
          <w:p w14:paraId="75B18C50" w14:textId="0D261D9E" w:rsidR="00576882" w:rsidRDefault="00691D17" w:rsidP="00830E63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QPSK</w:t>
            </w:r>
            <w:r w:rsidR="00D23BF9">
              <w:t xml:space="preserve"> </w:t>
            </w:r>
          </w:p>
        </w:tc>
      </w:tr>
      <w:tr w:rsidR="00BE7D6B" w14:paraId="1E91AC1C" w14:textId="77777777" w:rsidTr="00830E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A47EE58" w14:textId="5ACCF54A" w:rsidR="00576882" w:rsidRDefault="00691D17" w:rsidP="00830E63">
            <w:pPr>
              <w:keepNext/>
              <w:overflowPunct/>
              <w:autoSpaceDE/>
              <w:autoSpaceDN/>
              <w:adjustRightInd/>
              <w:spacing w:after="0"/>
              <w:textAlignment w:val="auto"/>
            </w:pPr>
            <w:r>
              <w:t>Channel coding/decoding</w:t>
            </w:r>
          </w:p>
        </w:tc>
        <w:tc>
          <w:tcPr>
            <w:tcW w:w="0" w:type="dxa"/>
          </w:tcPr>
          <w:p w14:paraId="548F753E" w14:textId="6586BDBD" w:rsidR="00576882" w:rsidRDefault="00691D17" w:rsidP="00830E63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Rate matched LDPC encoder</w:t>
            </w:r>
            <w:r w:rsidR="00913780">
              <w:t xml:space="preserve">, </w:t>
            </w:r>
            <w:r w:rsidR="009942A4">
              <w:t>Layer</w:t>
            </w:r>
            <w:r w:rsidR="00024A57">
              <w:t>e</w:t>
            </w:r>
            <w:r w:rsidR="009942A4">
              <w:t>d normalized min-sum 25 iterations</w:t>
            </w:r>
          </w:p>
        </w:tc>
      </w:tr>
      <w:tr w:rsidR="00A14E7E" w14:paraId="5A44A6A9" w14:textId="77777777" w:rsidTr="009412E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14:paraId="5DF140C3" w14:textId="58C38CB2" w:rsidR="00A14E7E" w:rsidRDefault="00D11D03" w:rsidP="009412EF">
            <w:pPr>
              <w:keepNext/>
              <w:overflowPunct/>
              <w:autoSpaceDE/>
              <w:autoSpaceDN/>
              <w:adjustRightInd/>
              <w:spacing w:after="0"/>
              <w:textAlignment w:val="auto"/>
            </w:pPr>
            <w:r>
              <w:t>SNR Variation per UE</w:t>
            </w:r>
          </w:p>
        </w:tc>
        <w:tc>
          <w:tcPr>
            <w:tcW w:w="5902" w:type="dxa"/>
          </w:tcPr>
          <w:p w14:paraId="0B4E69FC" w14:textId="5953124A" w:rsidR="00A14E7E" w:rsidRDefault="00B96B76" w:rsidP="009412EF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Uniform over [-5, 5]</w:t>
            </w:r>
            <w:r w:rsidR="00A16B10">
              <w:t xml:space="preserve">, </w:t>
            </w:r>
            <w:r w:rsidR="00FB3017">
              <w:t>[0, 10], or [5, 15]</w:t>
            </w:r>
            <w:r>
              <w:t>.</w:t>
            </w:r>
          </w:p>
        </w:tc>
      </w:tr>
      <w:tr w:rsidR="00576882" w14:paraId="08B150AB" w14:textId="77777777" w:rsidTr="00830E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58466D1" w14:textId="24720164" w:rsidR="00576882" w:rsidRDefault="00E532BA" w:rsidP="00830E63">
            <w:pPr>
              <w:keepNext/>
              <w:overflowPunct/>
              <w:autoSpaceDE/>
              <w:autoSpaceDN/>
              <w:adjustRightInd/>
              <w:spacing w:after="0"/>
              <w:textAlignment w:val="auto"/>
            </w:pPr>
            <w:r>
              <w:t>Channel Estimation</w:t>
            </w:r>
          </w:p>
        </w:tc>
        <w:tc>
          <w:tcPr>
            <w:tcW w:w="0" w:type="dxa"/>
          </w:tcPr>
          <w:p w14:paraId="5369460D" w14:textId="136683B4" w:rsidR="00576882" w:rsidRDefault="00E532BA" w:rsidP="00830E63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Ideal</w:t>
            </w:r>
          </w:p>
        </w:tc>
      </w:tr>
      <w:tr w:rsidR="00BE7D6B" w14:paraId="49044C3A" w14:textId="77777777" w:rsidTr="00830E6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57071D6" w14:textId="59F6F5B0" w:rsidR="00576882" w:rsidRDefault="00FC77E9" w:rsidP="00830E63">
            <w:pPr>
              <w:keepNext/>
              <w:overflowPunct/>
              <w:autoSpaceDE/>
              <w:autoSpaceDN/>
              <w:adjustRightInd/>
              <w:spacing w:after="0"/>
              <w:textAlignment w:val="auto"/>
            </w:pPr>
            <w:r>
              <w:t xml:space="preserve">Total </w:t>
            </w:r>
            <w:r w:rsidR="00E532BA">
              <w:t>TBS</w:t>
            </w:r>
          </w:p>
        </w:tc>
        <w:tc>
          <w:tcPr>
            <w:tcW w:w="0" w:type="dxa"/>
          </w:tcPr>
          <w:p w14:paraId="15CBDDAF" w14:textId="434EFBDA" w:rsidR="00576882" w:rsidRDefault="00022482" w:rsidP="00830E63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Given </w:t>
            </w:r>
            <w:r w:rsidR="00763972">
              <w:t>#bytes</w:t>
            </w:r>
            <w:r w:rsidR="003F09FC">
              <w:t xml:space="preserve"> </w:t>
            </w:r>
            <w:r w:rsidR="00E532BA">
              <w:t>+ 2 bytes</w:t>
            </w:r>
            <w:r w:rsidR="003F09FC">
              <w:t xml:space="preserve"> CRC</w:t>
            </w:r>
          </w:p>
        </w:tc>
      </w:tr>
      <w:tr w:rsidR="003F09FC" w14:paraId="26EB2588" w14:textId="77777777" w:rsidTr="00830E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84F3A02" w14:textId="7C4FB8CE" w:rsidR="003F09FC" w:rsidRDefault="000C2DCC" w:rsidP="00830E63">
            <w:pPr>
              <w:keepNext/>
              <w:overflowPunct/>
              <w:autoSpaceDE/>
              <w:autoSpaceDN/>
              <w:adjustRightInd/>
              <w:spacing w:after="0"/>
              <w:textAlignment w:val="auto"/>
            </w:pPr>
            <w:r>
              <w:t>Transmission</w:t>
            </w:r>
            <w:r w:rsidR="003F09FC">
              <w:t xml:space="preserve"> Bandwidth</w:t>
            </w:r>
          </w:p>
        </w:tc>
        <w:tc>
          <w:tcPr>
            <w:tcW w:w="0" w:type="dxa"/>
          </w:tcPr>
          <w:p w14:paraId="627112CD" w14:textId="62B87C86" w:rsidR="003F09FC" w:rsidRDefault="003F09FC" w:rsidP="00830E63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10MHz</w:t>
            </w:r>
          </w:p>
        </w:tc>
      </w:tr>
      <w:tr w:rsidR="00C21C48" w14:paraId="0AD59725" w14:textId="77777777" w:rsidTr="00830E6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E311B4C" w14:textId="1184BF53" w:rsidR="00C21C48" w:rsidRDefault="00DF1963" w:rsidP="00830E63">
            <w:pPr>
              <w:keepNext/>
              <w:overflowPunct/>
              <w:autoSpaceDE/>
              <w:autoSpaceDN/>
              <w:adjustRightInd/>
              <w:spacing w:after="0"/>
              <w:textAlignment w:val="auto"/>
            </w:pPr>
            <w:r>
              <w:t>#OFDM symbols</w:t>
            </w:r>
          </w:p>
        </w:tc>
        <w:tc>
          <w:tcPr>
            <w:tcW w:w="0" w:type="dxa"/>
          </w:tcPr>
          <w:p w14:paraId="3CF12999" w14:textId="12418CFC" w:rsidR="00C21C48" w:rsidRDefault="00C21C48" w:rsidP="00830E63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CP-OFDM with </w:t>
            </w:r>
            <w:r w:rsidR="00514FB1">
              <w:t>12 data OFDM sym</w:t>
            </w:r>
            <w:r w:rsidR="00092D76">
              <w:t>bols + 2 DMRS symbols</w:t>
            </w:r>
          </w:p>
        </w:tc>
      </w:tr>
      <w:tr w:rsidR="00B20F0C" w14:paraId="63FE6C27" w14:textId="77777777" w:rsidTr="00830E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27F1EE1" w14:textId="094D0E6A" w:rsidR="00B20F0C" w:rsidRDefault="00B20F0C" w:rsidP="00830E63">
            <w:pPr>
              <w:keepNext/>
              <w:overflowPunct/>
              <w:autoSpaceDE/>
              <w:autoSpaceDN/>
              <w:adjustRightInd/>
              <w:spacing w:after="0"/>
              <w:textAlignment w:val="auto"/>
            </w:pPr>
            <w:r>
              <w:t>Subcarrier spacing</w:t>
            </w:r>
          </w:p>
        </w:tc>
        <w:tc>
          <w:tcPr>
            <w:tcW w:w="0" w:type="dxa"/>
          </w:tcPr>
          <w:p w14:paraId="71D06D4F" w14:textId="383E0986" w:rsidR="00B20F0C" w:rsidRDefault="00B20F0C" w:rsidP="00830E63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15KHz </w:t>
            </w:r>
          </w:p>
        </w:tc>
      </w:tr>
      <w:tr w:rsidR="00B20F0C" w14:paraId="1EB52082" w14:textId="77777777" w:rsidTr="00830E6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06C5D9C" w14:textId="654B44D6" w:rsidR="00B20F0C" w:rsidRDefault="00DF1963" w:rsidP="00830E63">
            <w:pPr>
              <w:keepNext/>
              <w:overflowPunct/>
              <w:autoSpaceDE/>
              <w:autoSpaceDN/>
              <w:adjustRightInd/>
              <w:spacing w:after="0"/>
              <w:textAlignment w:val="auto"/>
            </w:pPr>
            <w:r>
              <w:t xml:space="preserve">#PRBs </w:t>
            </w:r>
          </w:p>
        </w:tc>
        <w:tc>
          <w:tcPr>
            <w:tcW w:w="0" w:type="dxa"/>
          </w:tcPr>
          <w:p w14:paraId="284FF6A0" w14:textId="1CA25F1A" w:rsidR="00B20F0C" w:rsidRDefault="002D548E" w:rsidP="00830E63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 PRB</w:t>
            </w:r>
            <w:r w:rsidR="00BE7D6B">
              <w:t>s</w:t>
            </w:r>
            <w:r>
              <w:t xml:space="preserve"> with 12 subcarriers per PRB</w:t>
            </w:r>
          </w:p>
        </w:tc>
      </w:tr>
      <w:tr w:rsidR="003D512C" w14:paraId="6CB0722F" w14:textId="77777777" w:rsidTr="00830E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44A5F0E" w14:textId="3F13E9EA" w:rsidR="003D512C" w:rsidRDefault="008B76AC" w:rsidP="00830E63">
            <w:pPr>
              <w:keepNext/>
              <w:overflowPunct/>
              <w:autoSpaceDE/>
              <w:autoSpaceDN/>
              <w:adjustRightInd/>
              <w:spacing w:after="0"/>
              <w:textAlignment w:val="auto"/>
            </w:pPr>
            <w:r>
              <w:t>Receiver Structure</w:t>
            </w:r>
          </w:p>
        </w:tc>
        <w:tc>
          <w:tcPr>
            <w:tcW w:w="0" w:type="dxa"/>
          </w:tcPr>
          <w:p w14:paraId="542D660A" w14:textId="4EC7DF5F" w:rsidR="003D512C" w:rsidRDefault="008B76AC" w:rsidP="00830E63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joint space-frequency symbol </w:t>
            </w:r>
            <w:r w:rsidR="00B2257E">
              <w:t>l</w:t>
            </w:r>
            <w:r>
              <w:t xml:space="preserve">evel MMSE-SIC </w:t>
            </w:r>
          </w:p>
        </w:tc>
      </w:tr>
      <w:tr w:rsidR="002063D8" w14:paraId="340ADF78" w14:textId="77777777" w:rsidTr="00830E6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0F98CE6" w14:textId="36735FDA" w:rsidR="002063D8" w:rsidRDefault="00AB0391" w:rsidP="00830E63">
            <w:pPr>
              <w:keepNext/>
              <w:overflowPunct/>
              <w:autoSpaceDE/>
              <w:autoSpaceDN/>
              <w:adjustRightInd/>
              <w:spacing w:after="0"/>
              <w:textAlignment w:val="auto"/>
            </w:pPr>
            <w:r>
              <w:t>WSMA s</w:t>
            </w:r>
            <w:r w:rsidR="002063D8">
              <w:t xml:space="preserve">pread Length </w:t>
            </w:r>
            <w:r w:rsidR="00664065">
              <w:rPr>
                <w:i/>
              </w:rPr>
              <w:t>N</w:t>
            </w:r>
          </w:p>
        </w:tc>
        <w:tc>
          <w:tcPr>
            <w:tcW w:w="0" w:type="dxa"/>
          </w:tcPr>
          <w:p w14:paraId="409F22E7" w14:textId="4C55594C" w:rsidR="002063D8" w:rsidRDefault="002063D8" w:rsidP="00830E63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</w:tr>
      <w:tr w:rsidR="000E1A6B" w14:paraId="438A4CAB" w14:textId="77777777" w:rsidTr="00830E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2FEF150" w14:textId="6E97E8F8" w:rsidR="000E1A6B" w:rsidRDefault="000E1A6B" w:rsidP="00830E63">
            <w:pPr>
              <w:keepNext/>
              <w:overflowPunct/>
              <w:autoSpaceDE/>
              <w:autoSpaceDN/>
              <w:adjustRightInd/>
              <w:spacing w:after="0"/>
              <w:textAlignment w:val="auto"/>
            </w:pPr>
            <w:r>
              <w:t>#slots</w:t>
            </w:r>
          </w:p>
        </w:tc>
        <w:tc>
          <w:tcPr>
            <w:tcW w:w="0" w:type="dxa"/>
          </w:tcPr>
          <w:p w14:paraId="497C6061" w14:textId="5C15FAB0" w:rsidR="000E1A6B" w:rsidRDefault="000E1A6B" w:rsidP="00830E63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10,000</w:t>
            </w:r>
          </w:p>
        </w:tc>
      </w:tr>
    </w:tbl>
    <w:p w14:paraId="1FBB6F68" w14:textId="77777777" w:rsidR="00D64B17" w:rsidRDefault="00D64B17" w:rsidP="00830E63">
      <w:pPr>
        <w:overflowPunct/>
        <w:autoSpaceDE/>
        <w:autoSpaceDN/>
        <w:adjustRightInd/>
        <w:spacing w:after="0"/>
        <w:jc w:val="center"/>
        <w:textAlignment w:val="auto"/>
        <w:rPr>
          <w:b/>
        </w:rPr>
      </w:pPr>
    </w:p>
    <w:p w14:paraId="35A0F8C0" w14:textId="1D04125F" w:rsidR="006A08D3" w:rsidRDefault="00D64B17" w:rsidP="00D64B17">
      <w:pPr>
        <w:overflowPunct/>
        <w:autoSpaceDE/>
        <w:autoSpaceDN/>
        <w:adjustRightInd/>
        <w:jc w:val="center"/>
        <w:textAlignment w:val="auto"/>
      </w:pPr>
      <w:r w:rsidRPr="00FE1E26">
        <w:rPr>
          <w:b/>
        </w:rPr>
        <w:t>Table</w:t>
      </w:r>
      <w:r>
        <w:rPr>
          <w:b/>
        </w:rPr>
        <w:t>-</w:t>
      </w:r>
      <w:r w:rsidRPr="00FE1E26">
        <w:rPr>
          <w:b/>
        </w:rPr>
        <w:t>I</w:t>
      </w:r>
      <w:r w:rsidR="00760FA7">
        <w:rPr>
          <w:b/>
        </w:rPr>
        <w:t xml:space="preserve">. </w:t>
      </w:r>
      <w:r>
        <w:rPr>
          <w:b/>
        </w:rPr>
        <w:t>Assumptions for the Link Level Simulations in Figures 1-</w:t>
      </w:r>
      <w:r w:rsidR="00DA4C51">
        <w:rPr>
          <w:b/>
        </w:rPr>
        <w:t>6</w:t>
      </w:r>
    </w:p>
    <w:p w14:paraId="49068BE6" w14:textId="1B5F099D" w:rsidR="00440969" w:rsidRDefault="00CA6C41" w:rsidP="000D4DA8">
      <w:pPr>
        <w:pStyle w:val="Heading3"/>
        <w:rPr>
          <w:lang w:val="en-US"/>
        </w:rPr>
      </w:pPr>
      <w:r>
        <w:t>2</w:t>
      </w:r>
      <w:r w:rsidR="00C1571B">
        <w:t>.2.1</w:t>
      </w:r>
      <w:r w:rsidR="00C61310">
        <w:t xml:space="preserve"> </w:t>
      </w:r>
      <w:r w:rsidR="00F86298" w:rsidRPr="00F86298">
        <w:rPr>
          <w:lang w:val="en-US"/>
        </w:rPr>
        <w:t>I</w:t>
      </w:r>
      <w:r w:rsidR="00F86298">
        <w:rPr>
          <w:lang w:val="en-US"/>
        </w:rPr>
        <w:t xml:space="preserve">nterference limited nature of </w:t>
      </w:r>
      <w:r w:rsidR="00371E26">
        <w:rPr>
          <w:lang w:val="en-US"/>
        </w:rPr>
        <w:t>NOMA</w:t>
      </w:r>
    </w:p>
    <w:p w14:paraId="39ADC01F" w14:textId="54E539DE" w:rsidR="00207EB5" w:rsidRDefault="006A08D3" w:rsidP="00830E63">
      <w:pPr>
        <w:pStyle w:val="BodyText"/>
      </w:pPr>
      <w:r>
        <w:t>Figure</w:t>
      </w:r>
      <w:r w:rsidR="00E16966">
        <w:t xml:space="preserve">s </w:t>
      </w:r>
      <w:r w:rsidR="00DE66A0">
        <w:t>1</w:t>
      </w:r>
      <w:r w:rsidR="0062412E">
        <w:t xml:space="preserve"> and </w:t>
      </w:r>
      <w:r w:rsidR="00DE66A0">
        <w:t>3</w:t>
      </w:r>
      <w:r>
        <w:t xml:space="preserve"> show the BLER</w:t>
      </w:r>
      <w:r w:rsidR="00E21206">
        <w:t xml:space="preserve"> performance vs the %overloading</w:t>
      </w:r>
      <w:r w:rsidR="00A179A8">
        <w:t>, with</w:t>
      </w:r>
      <w:r>
        <w:t xml:space="preserve"> </w:t>
      </w:r>
      <w:r w:rsidR="00A179A8">
        <w:t>t</w:t>
      </w:r>
      <w:r>
        <w:t>wo different TBS (10 and 30 bytes</w:t>
      </w:r>
      <w:r w:rsidR="00A179A8">
        <w:t>, 2bytes CRC in addition</w:t>
      </w:r>
      <w:r w:rsidR="005A7E65">
        <w:t xml:space="preserve"> for each</w:t>
      </w:r>
      <w:r>
        <w:t>)</w:t>
      </w:r>
      <w:r w:rsidR="00BA074F">
        <w:t xml:space="preserve"> and </w:t>
      </w:r>
      <w:r>
        <w:t>three different SNR [dB] operating regions ([-5</w:t>
      </w:r>
      <w:r w:rsidR="00FD74C5">
        <w:t>,</w:t>
      </w:r>
      <w:r>
        <w:t xml:space="preserve">5], [0,10], [5,15]). The SNR </w:t>
      </w:r>
      <w:r w:rsidR="0021057A">
        <w:t xml:space="preserve">value </w:t>
      </w:r>
      <w:r>
        <w:t xml:space="preserve">for </w:t>
      </w:r>
      <w:r w:rsidR="008646D0">
        <w:t xml:space="preserve">every </w:t>
      </w:r>
      <w:r>
        <w:t>user</w:t>
      </w:r>
      <w:r w:rsidR="007B5839">
        <w:t xml:space="preserve"> at each overloading</w:t>
      </w:r>
      <w:r>
        <w:t xml:space="preserve"> is</w:t>
      </w:r>
      <w:r w:rsidR="00134F1E">
        <w:t xml:space="preserve"> </w:t>
      </w:r>
      <w:r w:rsidR="0021057A">
        <w:t>chosen from the</w:t>
      </w:r>
      <w:r w:rsidR="00FB6F9C">
        <w:t xml:space="preserve"> </w:t>
      </w:r>
      <w:r>
        <w:t xml:space="preserve">uniformly distributed SNR operating </w:t>
      </w:r>
      <w:r w:rsidR="006A6A91">
        <w:t>interval</w:t>
      </w:r>
      <w:r w:rsidR="00DE66A0">
        <w:t xml:space="preserve">. </w:t>
      </w:r>
      <w:r w:rsidR="00BA3060">
        <w:t>Figure</w:t>
      </w:r>
      <w:r w:rsidR="00DE66A0">
        <w:t xml:space="preserve">s </w:t>
      </w:r>
      <w:r w:rsidR="00BA3060">
        <w:t>2</w:t>
      </w:r>
      <w:r w:rsidR="00615304">
        <w:t xml:space="preserve"> and </w:t>
      </w:r>
      <w:r w:rsidR="00662960">
        <w:t xml:space="preserve">4 show the </w:t>
      </w:r>
      <w:r w:rsidR="00A33D8B">
        <w:t xml:space="preserve">corresponding </w:t>
      </w:r>
      <w:r w:rsidR="0083075A">
        <w:t>s</w:t>
      </w:r>
      <w:r w:rsidR="00A33D8B">
        <w:t>um-</w:t>
      </w:r>
      <w:r w:rsidR="0083075A">
        <w:t>t</w:t>
      </w:r>
      <w:r w:rsidR="00A33D8B">
        <w:t xml:space="preserve">hroughput </w:t>
      </w:r>
      <w:r w:rsidR="006446C9">
        <w:t xml:space="preserve">[Mbps] </w:t>
      </w:r>
      <w:r w:rsidR="00A33D8B">
        <w:t>vs the %overloading.</w:t>
      </w:r>
      <w:r w:rsidR="00827404">
        <w:t xml:space="preserve"> </w:t>
      </w:r>
      <w:r w:rsidR="00A02839">
        <w:t>Let the target BLER be assumed at 10%.</w:t>
      </w:r>
      <w:r w:rsidR="00B24686">
        <w:t xml:space="preserve"> </w:t>
      </w:r>
    </w:p>
    <w:p w14:paraId="44652573" w14:textId="7954C79D" w:rsidR="003D04C4" w:rsidRDefault="00BD05D3" w:rsidP="00105CF5">
      <w:pPr>
        <w:overflowPunct/>
        <w:autoSpaceDE/>
        <w:autoSpaceDN/>
        <w:adjustRightInd/>
        <w:textAlignment w:val="auto"/>
      </w:pPr>
      <w:r>
        <w:rPr>
          <w:b/>
        </w:rPr>
        <w:lastRenderedPageBreak/>
        <w:t xml:space="preserve"> </w:t>
      </w:r>
      <w:r w:rsidR="00105CF5">
        <w:rPr>
          <w:b/>
        </w:rPr>
        <w:t xml:space="preserve">  </w:t>
      </w:r>
      <w:r w:rsidR="002D7591" w:rsidRPr="002D7591">
        <w:rPr>
          <w:noProof/>
        </w:rPr>
        <w:drawing>
          <wp:inline distT="0" distB="0" distL="0" distR="0" wp14:anchorId="038A3C0A" wp14:editId="5C703D90">
            <wp:extent cx="2441448" cy="1755648"/>
            <wp:effectExtent l="0" t="0" r="0" b="0"/>
            <wp:docPr id="2" name="Picture 2" descr="U:\workspace\svn_branches\vnix_branch_rev58532\trunk\results\templates\figs\Aug_04_06\overloading\BLER_vs_overloading_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:\workspace\svn_branches\vnix_branch_rev58532\trunk\results\templates\figs\Aug_04_06\overloading\BLER_vs_overloading_IC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1755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5CF5">
        <w:rPr>
          <w:b/>
        </w:rPr>
        <w:t xml:space="preserve">        </w:t>
      </w:r>
      <w:r w:rsidR="00105CF5">
        <w:rPr>
          <w:noProof/>
        </w:rPr>
        <w:t xml:space="preserve">   </w:t>
      </w:r>
      <w:r w:rsidR="00105CF5" w:rsidRPr="002D7591">
        <w:rPr>
          <w:noProof/>
        </w:rPr>
        <w:drawing>
          <wp:inline distT="0" distB="0" distL="0" distR="0" wp14:anchorId="559D9B90" wp14:editId="1A65D3A2">
            <wp:extent cx="2441448" cy="1783080"/>
            <wp:effectExtent l="0" t="0" r="0" b="7620"/>
            <wp:docPr id="1" name="Picture 1" descr="U:\workspace\svn_branches\vnix_branch_rev58532\trunk\results\templates\figs\Aug_04_06\overloading\SumTput_vs_overloading_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:\workspace\svn_branches\vnix_branch_rev58532\trunk\results\templates\figs\Aug_04_06\overloading\SumTput_vs_overloading_IC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178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5CF5">
        <w:rPr>
          <w:noProof/>
        </w:rPr>
        <w:t xml:space="preserve">        </w:t>
      </w:r>
    </w:p>
    <w:p w14:paraId="403DF50E" w14:textId="36FAE1B1" w:rsidR="00FE1E26" w:rsidRPr="00B60AD3" w:rsidRDefault="002B2ECC" w:rsidP="00105CF5">
      <w:pPr>
        <w:overflowPunct/>
        <w:autoSpaceDE/>
        <w:autoSpaceDN/>
        <w:adjustRightInd/>
        <w:textAlignment w:val="auto"/>
        <w:rPr>
          <w:sz w:val="16"/>
          <w:szCs w:val="16"/>
        </w:rPr>
      </w:pPr>
      <w:r>
        <w:rPr>
          <w:b/>
          <w:sz w:val="16"/>
          <w:szCs w:val="16"/>
        </w:rPr>
        <w:t xml:space="preserve">          </w:t>
      </w:r>
      <w:r w:rsidR="0013762F" w:rsidRPr="00B60AD3">
        <w:rPr>
          <w:b/>
          <w:sz w:val="16"/>
          <w:szCs w:val="16"/>
        </w:rPr>
        <w:t>Figure 1</w:t>
      </w:r>
      <w:r w:rsidR="00F03547">
        <w:rPr>
          <w:b/>
          <w:sz w:val="16"/>
          <w:szCs w:val="16"/>
        </w:rPr>
        <w:t>.</w:t>
      </w:r>
      <w:r w:rsidR="0087525C" w:rsidRPr="00B60AD3">
        <w:rPr>
          <w:sz w:val="16"/>
          <w:szCs w:val="16"/>
        </w:rPr>
        <w:t xml:space="preserve"> Average BLER per user vs % overloading</w:t>
      </w:r>
      <w:r w:rsidR="00FE1E26" w:rsidRPr="00B60AD3">
        <w:rPr>
          <w:sz w:val="16"/>
          <w:szCs w:val="16"/>
        </w:rPr>
        <w:t>.</w:t>
      </w:r>
      <w:r w:rsidR="003D04C4" w:rsidRPr="00B60AD3">
        <w:rPr>
          <w:sz w:val="16"/>
          <w:szCs w:val="16"/>
        </w:rPr>
        <w:t xml:space="preserve"> 2Rx.</w:t>
      </w:r>
      <w:r w:rsidR="00105CF5" w:rsidRPr="006006E9">
        <w:rPr>
          <w:sz w:val="16"/>
        </w:rPr>
        <w:t xml:space="preserve">    </w:t>
      </w:r>
      <w:r>
        <w:rPr>
          <w:sz w:val="16"/>
        </w:rPr>
        <w:t xml:space="preserve">         </w:t>
      </w:r>
      <w:r w:rsidR="00E30372">
        <w:rPr>
          <w:sz w:val="16"/>
        </w:rPr>
        <w:t xml:space="preserve"> </w:t>
      </w:r>
      <w:r w:rsidR="00FE1E26" w:rsidRPr="00B60AD3">
        <w:rPr>
          <w:b/>
          <w:sz w:val="16"/>
          <w:szCs w:val="16"/>
        </w:rPr>
        <w:t>Figure 2</w:t>
      </w:r>
      <w:r w:rsidR="00F03547">
        <w:rPr>
          <w:b/>
          <w:sz w:val="16"/>
          <w:szCs w:val="16"/>
        </w:rPr>
        <w:t>.</w:t>
      </w:r>
      <w:r w:rsidR="00FE1E26" w:rsidRPr="00B60AD3">
        <w:rPr>
          <w:sz w:val="16"/>
          <w:szCs w:val="16"/>
        </w:rPr>
        <w:t xml:space="preserve"> Average Sum Throughput [Mbps] vs %overloading</w:t>
      </w:r>
      <w:r w:rsidR="00F31E33" w:rsidRPr="00B60AD3">
        <w:rPr>
          <w:sz w:val="16"/>
          <w:szCs w:val="16"/>
        </w:rPr>
        <w:t>.</w:t>
      </w:r>
      <w:r w:rsidR="00B60AD3" w:rsidRPr="00B60AD3">
        <w:rPr>
          <w:sz w:val="16"/>
          <w:szCs w:val="16"/>
        </w:rPr>
        <w:t xml:space="preserve"> 2Rx</w:t>
      </w:r>
    </w:p>
    <w:p w14:paraId="6806782E" w14:textId="07F6E48E" w:rsidR="00FE1E26" w:rsidRDefault="00F27219" w:rsidP="00830E63">
      <w:pPr>
        <w:pStyle w:val="BodyText"/>
      </w:pPr>
      <w:r>
        <w:t xml:space="preserve">For </w:t>
      </w:r>
      <w:r w:rsidR="008026DF">
        <w:t>the</w:t>
      </w:r>
      <w:r>
        <w:t xml:space="preserve"> smaller TBS (10</w:t>
      </w:r>
      <w:r w:rsidR="001268BE">
        <w:t xml:space="preserve"> </w:t>
      </w:r>
      <w:r>
        <w:t>bytes</w:t>
      </w:r>
      <w:r w:rsidR="001268BE">
        <w:t xml:space="preserve"> + 2 bytes CRC</w:t>
      </w:r>
      <w:r>
        <w:t xml:space="preserve">), the </w:t>
      </w:r>
      <w:r w:rsidR="0083075A">
        <w:t>s</w:t>
      </w:r>
      <w:r>
        <w:t>um-</w:t>
      </w:r>
      <w:r w:rsidR="0083075A">
        <w:t>t</w:t>
      </w:r>
      <w:r>
        <w:t>hroughput</w:t>
      </w:r>
      <w:r w:rsidR="00A16C52">
        <w:t xml:space="preserve"> </w:t>
      </w:r>
      <w:r w:rsidR="00BD7556">
        <w:t xml:space="preserve">gradually increases </w:t>
      </w:r>
      <w:r w:rsidR="00E447E0">
        <w:t>from 100%</w:t>
      </w:r>
      <w:r w:rsidR="006C5741">
        <w:t xml:space="preserve"> </w:t>
      </w:r>
      <w:r w:rsidR="006D338C">
        <w:t>(</w:t>
      </w:r>
      <w:r w:rsidR="006D338C" w:rsidRPr="00E124E4">
        <w:rPr>
          <w:i/>
        </w:rPr>
        <w:t>K</w:t>
      </w:r>
      <w:r w:rsidR="006D338C">
        <w:t>=4</w:t>
      </w:r>
      <w:r w:rsidR="001A0F22">
        <w:t>) overloading</w:t>
      </w:r>
      <w:r w:rsidR="0037104A">
        <w:t xml:space="preserve"> </w:t>
      </w:r>
      <w:r w:rsidR="00646083">
        <w:t>up</w:t>
      </w:r>
      <w:r w:rsidR="00560205">
        <w:t xml:space="preserve"> </w:t>
      </w:r>
      <w:r w:rsidR="00646083">
        <w:t>to 2</w:t>
      </w:r>
      <w:r w:rsidR="00C27D52">
        <w:t>5</w:t>
      </w:r>
      <w:r w:rsidR="00646083">
        <w:t>0%</w:t>
      </w:r>
      <w:r w:rsidR="006D338C">
        <w:t xml:space="preserve"> (</w:t>
      </w:r>
      <w:r w:rsidR="006D338C" w:rsidRPr="00E124E4">
        <w:rPr>
          <w:i/>
        </w:rPr>
        <w:t>K</w:t>
      </w:r>
      <w:r w:rsidR="006D338C">
        <w:t>=</w:t>
      </w:r>
      <w:proofErr w:type="gramStart"/>
      <w:r w:rsidR="00C27D52">
        <w:t>10</w:t>
      </w:r>
      <w:r w:rsidR="006D338C">
        <w:t xml:space="preserve"> )</w:t>
      </w:r>
      <w:proofErr w:type="gramEnd"/>
      <w:r w:rsidR="006D338C">
        <w:t xml:space="preserve"> </w:t>
      </w:r>
      <w:r w:rsidR="00646083">
        <w:t xml:space="preserve">overloading </w:t>
      </w:r>
      <w:r w:rsidR="00BD7556">
        <w:t xml:space="preserve">and then </w:t>
      </w:r>
      <w:r>
        <w:t xml:space="preserve">saturates for overloading </w:t>
      </w:r>
      <w:r w:rsidR="004B64B1">
        <w:t xml:space="preserve">beyond </w:t>
      </w:r>
      <w:r w:rsidR="00181C18">
        <w:t>300</w:t>
      </w:r>
      <w:r w:rsidR="004B64B1">
        <w:t>%</w:t>
      </w:r>
      <w:r w:rsidR="007C2269">
        <w:t xml:space="preserve"> (</w:t>
      </w:r>
      <w:r w:rsidR="007C2269" w:rsidRPr="000D4DA8">
        <w:rPr>
          <w:i/>
        </w:rPr>
        <w:t>K</w:t>
      </w:r>
      <w:r w:rsidR="007C2269">
        <w:t>=12)</w:t>
      </w:r>
      <w:r>
        <w:t xml:space="preserve"> in all the considered SNR operating regions</w:t>
      </w:r>
      <w:r w:rsidR="00C875FC">
        <w:t xml:space="preserve">. </w:t>
      </w:r>
      <w:r w:rsidR="00BA08ED">
        <w:t>The</w:t>
      </w:r>
      <w:r w:rsidR="00C875FC">
        <w:t xml:space="preserve"> corresponding</w:t>
      </w:r>
      <w:r>
        <w:t xml:space="preserve"> BLER is </w:t>
      </w:r>
      <w:r w:rsidR="00CC46C1">
        <w:t xml:space="preserve">below </w:t>
      </w:r>
      <w:r>
        <w:t>10%</w:t>
      </w:r>
      <w:r w:rsidR="006C6803">
        <w:t xml:space="preserve"> for</w:t>
      </w:r>
      <w:r w:rsidR="001E1CE6">
        <w:t xml:space="preserve"> overloading </w:t>
      </w:r>
      <w:r w:rsidR="00CC46C1">
        <w:t>&lt;=</w:t>
      </w:r>
      <w:r w:rsidR="001E1CE6">
        <w:t>250%</w:t>
      </w:r>
      <w:r w:rsidR="0013003D">
        <w:t xml:space="preserve"> in</w:t>
      </w:r>
      <w:r w:rsidR="006B653C">
        <w:t xml:space="preserve"> the operating regions</w:t>
      </w:r>
      <w:r w:rsidR="0013003D">
        <w:t xml:space="preserve"> [0,</w:t>
      </w:r>
      <w:proofErr w:type="gramStart"/>
      <w:r w:rsidR="0013003D">
        <w:t>10]dB</w:t>
      </w:r>
      <w:proofErr w:type="gramEnd"/>
      <w:r w:rsidR="0013003D">
        <w:t xml:space="preserve"> and [5,15]dB</w:t>
      </w:r>
      <w:r w:rsidR="004A1ED4">
        <w:t>, while for [</w:t>
      </w:r>
      <w:r w:rsidR="00173D8C">
        <w:t>-5,5</w:t>
      </w:r>
      <w:r w:rsidR="004A1ED4">
        <w:t xml:space="preserve">]dB </w:t>
      </w:r>
      <w:r w:rsidR="00173D8C">
        <w:t xml:space="preserve">it is </w:t>
      </w:r>
      <w:r w:rsidR="00731046">
        <w:t xml:space="preserve">for </w:t>
      </w:r>
      <w:r w:rsidR="00725C19">
        <w:t>&lt;</w:t>
      </w:r>
      <w:r w:rsidR="00F36B20">
        <w:t>=</w:t>
      </w:r>
      <w:r w:rsidR="00173D8C">
        <w:t>200%</w:t>
      </w:r>
      <w:r w:rsidR="00470621">
        <w:t xml:space="preserve">. </w:t>
      </w:r>
      <w:r w:rsidR="001268BE">
        <w:t>For a relatively higher TBS (30 bytes + 2 bytes CRC)</w:t>
      </w:r>
      <w:r w:rsidR="006471EB">
        <w:t>, the operating region [-5,</w:t>
      </w:r>
      <w:proofErr w:type="gramStart"/>
      <w:r w:rsidR="006471EB">
        <w:t>5]</w:t>
      </w:r>
      <w:r w:rsidR="007171FF">
        <w:t>dB</w:t>
      </w:r>
      <w:proofErr w:type="gramEnd"/>
      <w:r w:rsidR="006471EB">
        <w:t xml:space="preserve"> is not suitable </w:t>
      </w:r>
      <w:r w:rsidR="00F669AF">
        <w:t>for</w:t>
      </w:r>
      <w:r w:rsidR="00274368">
        <w:t xml:space="preserve"> any overloading </w:t>
      </w:r>
      <w:r w:rsidR="008A1053">
        <w:t>since BLER&gt;10%.</w:t>
      </w:r>
      <w:r w:rsidR="00753092">
        <w:t xml:space="preserve"> </w:t>
      </w:r>
      <w:r w:rsidR="0061224E">
        <w:t>I</w:t>
      </w:r>
      <w:r w:rsidR="00753092">
        <w:t xml:space="preserve">n the </w:t>
      </w:r>
      <w:r w:rsidR="00F16901">
        <w:t>[5,</w:t>
      </w:r>
      <w:proofErr w:type="gramStart"/>
      <w:r w:rsidR="00F16901">
        <w:t>15]dB</w:t>
      </w:r>
      <w:proofErr w:type="gramEnd"/>
      <w:r w:rsidR="00753092">
        <w:t xml:space="preserve"> </w:t>
      </w:r>
      <w:r w:rsidR="00854E9A">
        <w:t xml:space="preserve">SNR region, </w:t>
      </w:r>
      <w:r w:rsidR="00753092">
        <w:t>the overloading</w:t>
      </w:r>
      <w:r w:rsidR="00854E9A">
        <w:t xml:space="preserve"> when compared to the 10bytes case</w:t>
      </w:r>
      <w:r w:rsidR="00753092">
        <w:t xml:space="preserve"> </w:t>
      </w:r>
      <w:r w:rsidR="00BE02BC">
        <w:t>is reduced</w:t>
      </w:r>
      <w:r w:rsidR="00753092">
        <w:t xml:space="preserve"> from 250%</w:t>
      </w:r>
      <w:r w:rsidR="00BE02BC">
        <w:t xml:space="preserve"> </w:t>
      </w:r>
      <w:r w:rsidR="00753092">
        <w:t>to 200</w:t>
      </w:r>
      <w:r w:rsidR="009333C1">
        <w:t>%</w:t>
      </w:r>
      <w:r w:rsidR="006255EE">
        <w:t>.</w:t>
      </w:r>
      <w:r w:rsidR="008E173C">
        <w:t xml:space="preserve"> In the [0,</w:t>
      </w:r>
      <w:proofErr w:type="gramStart"/>
      <w:r w:rsidR="008E173C">
        <w:t>10]</w:t>
      </w:r>
      <w:r w:rsidR="00FF3C3E">
        <w:t>dB</w:t>
      </w:r>
      <w:proofErr w:type="gramEnd"/>
      <w:r w:rsidR="00FF3C3E">
        <w:t xml:space="preserve"> SNR region this further reduces to 150% overloading (</w:t>
      </w:r>
      <w:r w:rsidR="00FF3C3E" w:rsidRPr="00FF3C3E">
        <w:rPr>
          <w:i/>
        </w:rPr>
        <w:t>K</w:t>
      </w:r>
      <w:r w:rsidR="00FF3C3E">
        <w:t>=6)</w:t>
      </w:r>
      <w:r w:rsidR="00AC3F66">
        <w:t xml:space="preserve">. </w:t>
      </w:r>
      <w:r w:rsidR="000F272E">
        <w:t xml:space="preserve">The </w:t>
      </w:r>
      <w:r w:rsidR="0081761C">
        <w:t xml:space="preserve">corresponding </w:t>
      </w:r>
      <w:r w:rsidR="0083075A">
        <w:t>s</w:t>
      </w:r>
      <w:r w:rsidR="000F272E">
        <w:t>um-</w:t>
      </w:r>
      <w:r w:rsidR="0083075A">
        <w:t>t</w:t>
      </w:r>
      <w:r w:rsidR="000F272E">
        <w:t>hroughput plot shows an interesting result.</w:t>
      </w:r>
      <w:r w:rsidR="00A42B15">
        <w:t xml:space="preserve"> With an increase in overloading,</w:t>
      </w:r>
      <w:r w:rsidR="00DB4FDE">
        <w:t xml:space="preserve"> the system becomes </w:t>
      </w:r>
      <w:r w:rsidR="00255BC4">
        <w:t>interference-limited</w:t>
      </w:r>
      <w:r w:rsidR="00D85974">
        <w:t xml:space="preserve">, i.e., </w:t>
      </w:r>
      <w:r w:rsidR="00255BC4">
        <w:t>Multi-User Interference (MUI)</w:t>
      </w:r>
      <w:r w:rsidR="00855790">
        <w:t xml:space="preserve"> for each </w:t>
      </w:r>
      <w:r w:rsidR="0015650D">
        <w:t xml:space="preserve">user’s </w:t>
      </w:r>
      <w:r w:rsidR="00DF43EC">
        <w:t>received signal</w:t>
      </w:r>
      <w:r w:rsidR="00255BC4">
        <w:t xml:space="preserve"> </w:t>
      </w:r>
      <w:r w:rsidR="0071440E">
        <w:t>increases</w:t>
      </w:r>
      <w:r w:rsidR="00835D51">
        <w:t xml:space="preserve"> (or dominates)</w:t>
      </w:r>
      <w:r w:rsidR="003D47A7">
        <w:t>,</w:t>
      </w:r>
      <w:r w:rsidR="0071440E">
        <w:t xml:space="preserve"> resulting in a </w:t>
      </w:r>
      <w:r w:rsidR="00BB1960">
        <w:t>drop in</w:t>
      </w:r>
      <w:r w:rsidR="00833B09">
        <w:t xml:space="preserve"> the overall t</w:t>
      </w:r>
      <w:r w:rsidR="00BB1960">
        <w:t xml:space="preserve">hroughput. </w:t>
      </w:r>
      <w:r w:rsidR="00B86717">
        <w:t xml:space="preserve">For the 30bytes case, </w:t>
      </w:r>
      <w:r w:rsidR="00163937">
        <w:t xml:space="preserve">the </w:t>
      </w:r>
      <w:r w:rsidR="0083075A">
        <w:t>s</w:t>
      </w:r>
      <w:r w:rsidR="00163937">
        <w:t>um-</w:t>
      </w:r>
      <w:r w:rsidR="0083075A">
        <w:t>t</w:t>
      </w:r>
      <w:r w:rsidR="00163937">
        <w:t xml:space="preserve">hroughput </w:t>
      </w:r>
      <w:r w:rsidR="0063520B">
        <w:t xml:space="preserve">drops </w:t>
      </w:r>
      <w:r w:rsidR="00592AEF">
        <w:t>for overloading &gt;</w:t>
      </w:r>
      <w:r w:rsidR="00163937">
        <w:t xml:space="preserve">200% </w:t>
      </w:r>
      <w:r w:rsidR="00724714">
        <w:t xml:space="preserve">and </w:t>
      </w:r>
      <w:r w:rsidR="007A1434">
        <w:t>falls</w:t>
      </w:r>
      <w:r w:rsidR="006D53E7">
        <w:t xml:space="preserve"> below the 10bytes case </w:t>
      </w:r>
      <w:r w:rsidR="00011F48">
        <w:t>at</w:t>
      </w:r>
      <w:r w:rsidR="006D53E7">
        <w:t xml:space="preserve"> higher overl</w:t>
      </w:r>
      <w:r w:rsidR="008B5671">
        <w:t>oa</w:t>
      </w:r>
      <w:r w:rsidR="006D53E7">
        <w:t>ding</w:t>
      </w:r>
      <w:r w:rsidR="008B5671">
        <w:t>.</w:t>
      </w:r>
      <w:r w:rsidR="000556F1">
        <w:t xml:space="preserve"> </w:t>
      </w:r>
      <w:r w:rsidR="00163937">
        <w:t xml:space="preserve"> </w:t>
      </w:r>
      <w:r w:rsidR="00EC0C89">
        <w:t xml:space="preserve">This clearly shows that there </w:t>
      </w:r>
      <w:r w:rsidR="00EB1566">
        <w:t xml:space="preserve">is a </w:t>
      </w:r>
      <w:r w:rsidR="00EC0C89">
        <w:t xml:space="preserve">limitation </w:t>
      </w:r>
      <w:r w:rsidR="009523F3">
        <w:t xml:space="preserve">on </w:t>
      </w:r>
      <w:r w:rsidR="00A25394">
        <w:t>the tolerable overloading.</w:t>
      </w:r>
    </w:p>
    <w:p w14:paraId="098277FE" w14:textId="5A3B2785" w:rsidR="00F03547" w:rsidRDefault="00F03547" w:rsidP="00F03547">
      <w:pPr>
        <w:overflowPunct/>
        <w:autoSpaceDE/>
        <w:autoSpaceDN/>
        <w:adjustRightInd/>
        <w:textAlignment w:val="auto"/>
      </w:pPr>
      <w:r>
        <w:rPr>
          <w:noProof/>
        </w:rPr>
        <w:t xml:space="preserve"> </w:t>
      </w:r>
      <w:r w:rsidRPr="00F03547">
        <w:rPr>
          <w:noProof/>
        </w:rPr>
        <w:t xml:space="preserve"> </w:t>
      </w:r>
      <w:r w:rsidRPr="00F03547">
        <w:rPr>
          <w:noProof/>
        </w:rPr>
        <w:drawing>
          <wp:inline distT="0" distB="0" distL="0" distR="0" wp14:anchorId="6167E824" wp14:editId="6A419048">
            <wp:extent cx="2459736" cy="1673352"/>
            <wp:effectExtent l="0" t="0" r="0" b="3175"/>
            <wp:docPr id="12" name="Picture 12" descr="U:\workspace\svn_branches\vnix_branch_rev58532\trunk\results\templates\figs\Aug_04_06\overloading\BLER_vs_overloading_qpsk_4r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:\workspace\svn_branches\vnix_branch_rev58532\trunk\results\templates\figs\Aug_04_06\overloading\BLER_vs_overloading_qpsk_4rx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736" cy="1673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</w:t>
      </w:r>
      <w:r w:rsidRPr="00F03547">
        <w:rPr>
          <w:noProof/>
        </w:rPr>
        <w:drawing>
          <wp:inline distT="0" distB="0" distL="0" distR="0" wp14:anchorId="3DF835CA" wp14:editId="76345BF3">
            <wp:extent cx="2459736" cy="1673352"/>
            <wp:effectExtent l="0" t="0" r="0" b="3175"/>
            <wp:docPr id="13" name="Picture 13" descr="U:\workspace\svn_branches\vnix_branch_rev58532\trunk\results\templates\figs\Aug_04_06\overloading\SumTput_vs_overloading_qpsk_4r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:\workspace\svn_branches\vnix_branch_rev58532\trunk\results\templates\figs\Aug_04_06\overloading\SumTput_vs_overloading_qpsk_4rx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736" cy="1673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66B60" w14:textId="76F76350" w:rsidR="00F03547" w:rsidRPr="00B60AD3" w:rsidRDefault="002B2ECC" w:rsidP="00F03547">
      <w:pPr>
        <w:overflowPunct/>
        <w:autoSpaceDE/>
        <w:autoSpaceDN/>
        <w:adjustRightInd/>
        <w:textAlignment w:val="auto"/>
        <w:rPr>
          <w:sz w:val="16"/>
          <w:szCs w:val="16"/>
        </w:rPr>
      </w:pPr>
      <w:r>
        <w:rPr>
          <w:b/>
          <w:sz w:val="16"/>
          <w:szCs w:val="16"/>
        </w:rPr>
        <w:t xml:space="preserve">    </w:t>
      </w:r>
      <w:r w:rsidR="00F03547" w:rsidRPr="00B60AD3">
        <w:rPr>
          <w:b/>
          <w:sz w:val="16"/>
          <w:szCs w:val="16"/>
        </w:rPr>
        <w:t xml:space="preserve">Figure </w:t>
      </w:r>
      <w:r w:rsidR="00F03547">
        <w:rPr>
          <w:b/>
          <w:sz w:val="16"/>
          <w:szCs w:val="16"/>
        </w:rPr>
        <w:t>3.</w:t>
      </w:r>
      <w:r w:rsidR="00F03547" w:rsidRPr="00B60AD3">
        <w:rPr>
          <w:sz w:val="16"/>
          <w:szCs w:val="16"/>
        </w:rPr>
        <w:t xml:space="preserve"> Average BLER per user vs % overloading. </w:t>
      </w:r>
      <w:r w:rsidR="003F4485">
        <w:rPr>
          <w:sz w:val="16"/>
          <w:szCs w:val="16"/>
        </w:rPr>
        <w:t>4</w:t>
      </w:r>
      <w:r w:rsidR="00F03547" w:rsidRPr="00B60AD3">
        <w:rPr>
          <w:sz w:val="16"/>
          <w:szCs w:val="16"/>
        </w:rPr>
        <w:t>Rx.</w:t>
      </w:r>
      <w:r w:rsidR="00F03547" w:rsidRPr="006006E9">
        <w:rPr>
          <w:sz w:val="16"/>
        </w:rPr>
        <w:t xml:space="preserve">    </w:t>
      </w:r>
      <w:r>
        <w:rPr>
          <w:sz w:val="16"/>
        </w:rPr>
        <w:t xml:space="preserve">     </w:t>
      </w:r>
      <w:r w:rsidR="00F03547" w:rsidRPr="006006E9">
        <w:rPr>
          <w:sz w:val="16"/>
        </w:rPr>
        <w:t xml:space="preserve"> </w:t>
      </w:r>
      <w:r w:rsidR="00F03547">
        <w:rPr>
          <w:sz w:val="16"/>
        </w:rPr>
        <w:t xml:space="preserve"> </w:t>
      </w:r>
      <w:r>
        <w:rPr>
          <w:sz w:val="16"/>
        </w:rPr>
        <w:t xml:space="preserve">  </w:t>
      </w:r>
      <w:r w:rsidR="00F03547" w:rsidRPr="00B60AD3">
        <w:rPr>
          <w:b/>
          <w:sz w:val="16"/>
          <w:szCs w:val="16"/>
        </w:rPr>
        <w:t xml:space="preserve">Figure </w:t>
      </w:r>
      <w:r w:rsidR="00F03547">
        <w:rPr>
          <w:b/>
          <w:sz w:val="16"/>
          <w:szCs w:val="16"/>
        </w:rPr>
        <w:t>4.</w:t>
      </w:r>
      <w:r w:rsidR="00F03547" w:rsidRPr="00B60AD3">
        <w:rPr>
          <w:sz w:val="16"/>
          <w:szCs w:val="16"/>
        </w:rPr>
        <w:t xml:space="preserve"> Average Sum Throughput [Mbps] vs %overloading. </w:t>
      </w:r>
      <w:r w:rsidR="003F4485">
        <w:rPr>
          <w:sz w:val="16"/>
          <w:szCs w:val="16"/>
        </w:rPr>
        <w:t>4</w:t>
      </w:r>
      <w:r w:rsidR="00F03547" w:rsidRPr="00B60AD3">
        <w:rPr>
          <w:sz w:val="16"/>
          <w:szCs w:val="16"/>
        </w:rPr>
        <w:t>Rx</w:t>
      </w:r>
    </w:p>
    <w:p w14:paraId="5190ED01" w14:textId="385672CF" w:rsidR="00DF5186" w:rsidRDefault="00847337" w:rsidP="00830E63">
      <w:pPr>
        <w:pStyle w:val="BodyText"/>
      </w:pPr>
      <w:r>
        <w:t>Figures 3</w:t>
      </w:r>
      <w:r w:rsidR="00511DDD">
        <w:t xml:space="preserve"> and</w:t>
      </w:r>
      <w:r>
        <w:t xml:space="preserve"> 4 sh</w:t>
      </w:r>
      <w:r w:rsidR="003F4485">
        <w:t xml:space="preserve">ow </w:t>
      </w:r>
      <w:r w:rsidR="001814A3">
        <w:t xml:space="preserve">a </w:t>
      </w:r>
      <w:r w:rsidR="003F4485">
        <w:t>similar set of results as Figures 1</w:t>
      </w:r>
      <w:r w:rsidR="00511DDD">
        <w:t xml:space="preserve"> and</w:t>
      </w:r>
      <w:r w:rsidR="003F4485">
        <w:t xml:space="preserve"> 2, but with the number of Rx antennas</w:t>
      </w:r>
      <w:r w:rsidR="00A439CC">
        <w:t xml:space="preserve"> </w:t>
      </w:r>
      <w:r w:rsidR="003F4485">
        <w:t>increased</w:t>
      </w:r>
      <w:r w:rsidR="0030273D">
        <w:t xml:space="preserve"> </w:t>
      </w:r>
      <w:r w:rsidR="003F4485">
        <w:t>to 4</w:t>
      </w:r>
      <w:r w:rsidR="003F4485" w:rsidRPr="000D4DA8">
        <w:t xml:space="preserve">. </w:t>
      </w:r>
      <w:r w:rsidR="004A3D66" w:rsidRPr="000D4DA8">
        <w:t>S</w:t>
      </w:r>
      <w:r w:rsidR="000F4D67" w:rsidRPr="000D4DA8">
        <w:t>preadin</w:t>
      </w:r>
      <w:r w:rsidR="002767CA" w:rsidRPr="000D4DA8">
        <w:t xml:space="preserve">g </w:t>
      </w:r>
      <w:r w:rsidR="000F4D67" w:rsidRPr="000D4DA8">
        <w:t>in the frequency domain</w:t>
      </w:r>
      <w:r w:rsidR="00F238A6" w:rsidRPr="000D4DA8">
        <w:t xml:space="preserve"> </w:t>
      </w:r>
      <w:r w:rsidR="009E34AB" w:rsidRPr="000D4DA8">
        <w:t xml:space="preserve">by a factor </w:t>
      </w:r>
      <w:r w:rsidR="009E34AB" w:rsidRPr="000D4DA8">
        <w:rPr>
          <w:i/>
        </w:rPr>
        <w:t>N</w:t>
      </w:r>
      <w:r w:rsidR="002767CA" w:rsidRPr="000D4DA8">
        <w:t xml:space="preserve"> </w:t>
      </w:r>
      <w:r w:rsidR="00DC6127" w:rsidRPr="000D4DA8">
        <w:t>at the Tx</w:t>
      </w:r>
      <w:r w:rsidR="002767CA" w:rsidRPr="000D4DA8">
        <w:t xml:space="preserve"> </w:t>
      </w:r>
      <w:r w:rsidR="00790217" w:rsidRPr="000D4DA8">
        <w:t xml:space="preserve">will increase the </w:t>
      </w:r>
      <w:r w:rsidR="004831C0" w:rsidRPr="000D4DA8">
        <w:t xml:space="preserve">overall </w:t>
      </w:r>
      <w:r w:rsidR="003E6554" w:rsidRPr="000D4DA8">
        <w:t xml:space="preserve">receive </w:t>
      </w:r>
      <w:proofErr w:type="spellStart"/>
      <w:r w:rsidR="00507A49" w:rsidRPr="000D4DA8">
        <w:t>DoF</w:t>
      </w:r>
      <w:proofErr w:type="spellEnd"/>
      <w:r w:rsidR="00507A49" w:rsidRPr="000D4DA8">
        <w:t xml:space="preserve"> </w:t>
      </w:r>
      <w:r w:rsidR="00732D84" w:rsidRPr="000D4DA8">
        <w:t xml:space="preserve">by the same </w:t>
      </w:r>
      <w:r w:rsidR="00F375CF" w:rsidRPr="000D4DA8">
        <w:t>factor</w:t>
      </w:r>
      <w:r w:rsidR="00563952">
        <w:t>.</w:t>
      </w:r>
      <w:r w:rsidR="00BF25B3">
        <w:t xml:space="preserve"> This will </w:t>
      </w:r>
      <w:r w:rsidR="00CC74A1">
        <w:t xml:space="preserve">further </w:t>
      </w:r>
      <w:r w:rsidR="00BF25B3">
        <w:t xml:space="preserve">aid the </w:t>
      </w:r>
      <w:r w:rsidR="00D653A0">
        <w:t xml:space="preserve">joint space-frequency </w:t>
      </w:r>
      <w:r w:rsidR="00BF25B3">
        <w:t xml:space="preserve">combining </w:t>
      </w:r>
      <w:r w:rsidR="0065244B">
        <w:t xml:space="preserve">at the </w:t>
      </w:r>
      <w:r w:rsidR="00BF25B3">
        <w:t>receiver</w:t>
      </w:r>
      <w:r w:rsidR="001F1A69">
        <w:t xml:space="preserve">, thereby </w:t>
      </w:r>
      <w:r w:rsidR="00242322">
        <w:t xml:space="preserve">significantly </w:t>
      </w:r>
      <w:r w:rsidR="002E5A97">
        <w:t>improving the</w:t>
      </w:r>
      <w:r w:rsidR="00390EDE">
        <w:t xml:space="preserve"> BLE</w:t>
      </w:r>
      <w:r w:rsidR="004207D6">
        <w:t>R</w:t>
      </w:r>
      <w:r w:rsidR="00390EDE">
        <w:t xml:space="preserve"> performance </w:t>
      </w:r>
      <w:r w:rsidR="004123DA">
        <w:t xml:space="preserve">even at </w:t>
      </w:r>
      <w:r w:rsidR="00D505AE">
        <w:t>a</w:t>
      </w:r>
      <w:r w:rsidR="00F349FD">
        <w:t xml:space="preserve"> </w:t>
      </w:r>
      <w:r w:rsidR="00390EDE">
        <w:t xml:space="preserve">high </w:t>
      </w:r>
      <w:r w:rsidR="00091A6A">
        <w:t>overloading such as 400% (</w:t>
      </w:r>
      <w:r w:rsidR="00091A6A" w:rsidRPr="00091A6A">
        <w:rPr>
          <w:i/>
        </w:rPr>
        <w:t>K</w:t>
      </w:r>
      <w:r w:rsidR="00091A6A">
        <w:t>=16).</w:t>
      </w:r>
      <w:r w:rsidR="006E77F2">
        <w:t xml:space="preserve"> </w:t>
      </w:r>
      <w:r w:rsidR="00083651">
        <w:t xml:space="preserve">For the simulated #slots, only the 400% overloading has a </w:t>
      </w:r>
      <w:r w:rsidR="00CC498A">
        <w:t xml:space="preserve">small </w:t>
      </w:r>
      <w:r w:rsidR="00083651">
        <w:t xml:space="preserve">BLER value </w:t>
      </w:r>
      <w:r w:rsidR="00CC498A">
        <w:t>in the [5,</w:t>
      </w:r>
      <w:proofErr w:type="gramStart"/>
      <w:r w:rsidR="00CC498A">
        <w:t>15]dB</w:t>
      </w:r>
      <w:proofErr w:type="gramEnd"/>
      <w:r w:rsidR="00CC498A">
        <w:t xml:space="preserve"> interval. </w:t>
      </w:r>
      <w:r w:rsidR="00331EA0">
        <w:t xml:space="preserve">The </w:t>
      </w:r>
      <w:r w:rsidR="0083075A">
        <w:t>s</w:t>
      </w:r>
      <w:r w:rsidR="00331EA0">
        <w:t>um-</w:t>
      </w:r>
      <w:r w:rsidR="0083075A">
        <w:t>t</w:t>
      </w:r>
      <w:r w:rsidR="00331EA0">
        <w:t xml:space="preserve">hroughput plots </w:t>
      </w:r>
      <w:r w:rsidR="0003791E">
        <w:t>d</w:t>
      </w:r>
      <w:r w:rsidR="00331EA0">
        <w:t xml:space="preserve">o not show an interference-limited nature </w:t>
      </w:r>
      <w:r w:rsidR="00E87F83">
        <w:t>even at 400% overloading for all the considered SNR ranges</w:t>
      </w:r>
      <w:r w:rsidR="0003791E">
        <w:t xml:space="preserve"> and almost increase linearly </w:t>
      </w:r>
      <w:r w:rsidR="003129D7">
        <w:t xml:space="preserve">with the increasing number of users for most of the </w:t>
      </w:r>
      <w:r w:rsidR="00C04D60">
        <w:t>considered conditions</w:t>
      </w:r>
      <w:r w:rsidR="003129D7">
        <w:t xml:space="preserve">. </w:t>
      </w:r>
      <w:r w:rsidR="00AE206F">
        <w:t>This gives a possibility to further o</w:t>
      </w:r>
      <w:r w:rsidR="002C1215">
        <w:t>v</w:t>
      </w:r>
      <w:r w:rsidR="00AE206F">
        <w:t>erlo</w:t>
      </w:r>
      <w:r w:rsidR="00693A16">
        <w:t>a</w:t>
      </w:r>
      <w:r w:rsidR="00AE206F">
        <w:t>d the system</w:t>
      </w:r>
      <w:r w:rsidR="002C1215">
        <w:t>.</w:t>
      </w:r>
      <w:r w:rsidR="002735B2">
        <w:t xml:space="preserve"> The target BLER of 10% is not met only by the 30byte </w:t>
      </w:r>
      <w:r w:rsidR="0041361E">
        <w:t xml:space="preserve">curves in the </w:t>
      </w:r>
      <w:r w:rsidR="002735B2">
        <w:t>[-5,</w:t>
      </w:r>
      <w:proofErr w:type="gramStart"/>
      <w:r w:rsidR="002735B2">
        <w:t>5]</w:t>
      </w:r>
      <w:r w:rsidR="0041361E">
        <w:t>dB</w:t>
      </w:r>
      <w:proofErr w:type="gramEnd"/>
      <w:r w:rsidR="0041361E">
        <w:t xml:space="preserve"> region beyond 300% overloading </w:t>
      </w:r>
      <w:r w:rsidR="00F84574">
        <w:t>.</w:t>
      </w:r>
      <w:r w:rsidR="002147A4">
        <w:t xml:space="preserve"> </w:t>
      </w:r>
      <w:r w:rsidR="005F1E2A">
        <w:t xml:space="preserve">So, </w:t>
      </w:r>
      <w:r w:rsidR="00870987">
        <w:t xml:space="preserve">an </w:t>
      </w:r>
      <w:r w:rsidR="00A671EA">
        <w:t xml:space="preserve">increase </w:t>
      </w:r>
      <w:r w:rsidR="00331942">
        <w:t xml:space="preserve">in the </w:t>
      </w:r>
      <w:r w:rsidR="00A12AD8">
        <w:t xml:space="preserve">number of </w:t>
      </w:r>
      <w:r w:rsidR="002147A4">
        <w:t>Rx antennas</w:t>
      </w:r>
      <w:r w:rsidR="00A12AD8">
        <w:t xml:space="preserve"> </w:t>
      </w:r>
      <w:r w:rsidR="00331942">
        <w:t xml:space="preserve">may bring the BLER values to well below the </w:t>
      </w:r>
      <w:r w:rsidR="00757BA9">
        <w:t>target BLER</w:t>
      </w:r>
      <w:r w:rsidR="00F30FA7">
        <w:t>,</w:t>
      </w:r>
      <w:r w:rsidR="001335E5">
        <w:t xml:space="preserve"> while </w:t>
      </w:r>
      <w:r w:rsidR="00B63AA5">
        <w:t xml:space="preserve">at the same time </w:t>
      </w:r>
      <w:r w:rsidR="00426D07">
        <w:t>not compromising on the</w:t>
      </w:r>
      <w:r w:rsidR="00A34FD7">
        <w:t xml:space="preserve"> </w:t>
      </w:r>
      <w:r w:rsidR="0083075A">
        <w:t>s</w:t>
      </w:r>
      <w:r w:rsidR="00A34FD7">
        <w:t>um-</w:t>
      </w:r>
      <w:r w:rsidR="0083075A">
        <w:t>t</w:t>
      </w:r>
      <w:r w:rsidR="00A34FD7">
        <w:t>hroughput</w:t>
      </w:r>
      <w:r w:rsidR="00F30FA7">
        <w:t xml:space="preserve">. </w:t>
      </w:r>
      <w:bookmarkStart w:id="2" w:name="_Ref521421724"/>
      <w:r w:rsidR="00A4288B">
        <w:t>The</w:t>
      </w:r>
      <w:r w:rsidR="000A4F93">
        <w:t xml:space="preserve"> </w:t>
      </w:r>
      <w:r w:rsidR="000327E8">
        <w:t xml:space="preserve">supported </w:t>
      </w:r>
      <w:r w:rsidR="000A4F93">
        <w:t xml:space="preserve">overloading </w:t>
      </w:r>
      <w:r w:rsidR="00A4288B">
        <w:t>factor</w:t>
      </w:r>
      <w:r w:rsidR="00CF38F8">
        <w:t xml:space="preserve"> (or the number of supported users </w:t>
      </w:r>
      <w:proofErr w:type="gramStart"/>
      <w:r w:rsidR="00CF38F8" w:rsidRPr="00663EC7">
        <w:rPr>
          <w:i/>
        </w:rPr>
        <w:t>K</w:t>
      </w:r>
      <w:r w:rsidR="0052370C" w:rsidRPr="000D4DA8">
        <w:t xml:space="preserve"> </w:t>
      </w:r>
      <w:r w:rsidR="00D705C6">
        <w:t>)</w:t>
      </w:r>
      <w:proofErr w:type="gramEnd"/>
      <w:r w:rsidR="00A954FF">
        <w:t xml:space="preserve"> </w:t>
      </w:r>
      <w:r w:rsidR="000327E8">
        <w:t xml:space="preserve">that is </w:t>
      </w:r>
      <w:r w:rsidR="000A4F93">
        <w:t>expected for N</w:t>
      </w:r>
      <w:r w:rsidR="0026261F">
        <w:t>O</w:t>
      </w:r>
      <w:r w:rsidR="000A4F93">
        <w:t>MA</w:t>
      </w:r>
      <w:bookmarkEnd w:id="2"/>
      <w:r w:rsidR="000A4F93">
        <w:t xml:space="preserve"> </w:t>
      </w:r>
      <w:r w:rsidR="006D0EE5">
        <w:t xml:space="preserve">depends on </w:t>
      </w:r>
      <w:r w:rsidR="0099501D">
        <w:t>the operating parameters and operating conditions</w:t>
      </w:r>
      <w:r w:rsidR="00292F07">
        <w:t>.</w:t>
      </w:r>
      <w:r w:rsidR="00CF38F8">
        <w:t xml:space="preserve"> </w:t>
      </w:r>
      <w:r w:rsidR="001C2AFD">
        <w:t>W</w:t>
      </w:r>
      <w:r w:rsidR="00A4288B" w:rsidRPr="00A4288B">
        <w:t xml:space="preserve">hile </w:t>
      </w:r>
      <w:r w:rsidR="00C62FEA">
        <w:t xml:space="preserve">deciding </w:t>
      </w:r>
      <w:r w:rsidR="00A4288B" w:rsidRPr="00A4288B">
        <w:t xml:space="preserve">the </w:t>
      </w:r>
      <w:r w:rsidR="00436D02">
        <w:t xml:space="preserve">allowed </w:t>
      </w:r>
      <w:r w:rsidR="009E7820">
        <w:t>overloading</w:t>
      </w:r>
      <w:r w:rsidR="00436D02">
        <w:t xml:space="preserve"> factor</w:t>
      </w:r>
      <w:r w:rsidR="00A954FF">
        <w:t xml:space="preserve">, </w:t>
      </w:r>
      <w:r w:rsidR="00A4288B" w:rsidRPr="00A4288B">
        <w:t xml:space="preserve">both the BLER and </w:t>
      </w:r>
      <w:r w:rsidR="0083075A">
        <w:t>s</w:t>
      </w:r>
      <w:r w:rsidR="00A4288B" w:rsidRPr="00A4288B">
        <w:t>um-</w:t>
      </w:r>
      <w:r w:rsidR="00B54C32">
        <w:t>t</w:t>
      </w:r>
      <w:r w:rsidR="00A4288B" w:rsidRPr="00A4288B">
        <w:t xml:space="preserve">hroughput plots </w:t>
      </w:r>
      <w:r w:rsidR="009D03A5">
        <w:t>together provide a</w:t>
      </w:r>
      <w:r w:rsidR="009B5665">
        <w:t xml:space="preserve"> limit o</w:t>
      </w:r>
      <w:r w:rsidR="00D846BB">
        <w:t>n</w:t>
      </w:r>
      <w:r w:rsidR="009B5665">
        <w:t xml:space="preserve"> the total number of admissible users</w:t>
      </w:r>
      <w:r w:rsidR="00ED3A6A">
        <w:t xml:space="preserve"> that can share the same </w:t>
      </w:r>
      <w:r w:rsidR="004D02E0">
        <w:t xml:space="preserve">set of </w:t>
      </w:r>
      <w:r w:rsidR="00ED3A6A">
        <w:t>resources.</w:t>
      </w:r>
    </w:p>
    <w:p w14:paraId="4A4C202B" w14:textId="77777777" w:rsidR="00BB3BE2" w:rsidRDefault="00BB3BE2" w:rsidP="00BB3BE2">
      <w:pPr>
        <w:overflowPunct/>
        <w:autoSpaceDE/>
        <w:autoSpaceDN/>
        <w:adjustRightInd/>
        <w:spacing w:after="0"/>
        <w:textAlignment w:val="auto"/>
        <w:rPr>
          <w:rFonts w:ascii="Arial" w:eastAsia="Calibri" w:hAnsi="Arial" w:cs="Arial"/>
        </w:rPr>
      </w:pPr>
      <w:r w:rsidRPr="00CF39D3">
        <w:rPr>
          <w:rFonts w:ascii="Arial" w:eastAsia="Calibri" w:hAnsi="Arial" w:cs="Arial"/>
          <w:b/>
        </w:rPr>
        <w:t>Observation</w:t>
      </w:r>
      <w:r>
        <w:rPr>
          <w:rFonts w:ascii="Arial" w:eastAsia="Calibri" w:hAnsi="Arial" w:cs="Arial"/>
        </w:rPr>
        <w:t>:</w:t>
      </w:r>
    </w:p>
    <w:p w14:paraId="341390D3" w14:textId="77777777" w:rsidR="00BB3BE2" w:rsidRDefault="00BB3BE2" w:rsidP="00BB3BE2">
      <w:pPr>
        <w:pStyle w:val="ListBullet"/>
        <w:rPr>
          <w:rFonts w:eastAsia="Calibri"/>
        </w:rPr>
      </w:pPr>
      <w:r w:rsidRPr="00BB3BE2">
        <w:rPr>
          <w:rFonts w:eastAsia="Calibri"/>
        </w:rPr>
        <w:t xml:space="preserve">The supported overloading factor (or the number of supported users K) that is expected for NOMA depends on the operating parameters and operating conditions.  </w:t>
      </w:r>
    </w:p>
    <w:p w14:paraId="663073A9" w14:textId="5F52C528" w:rsidR="00BB3BE2" w:rsidRDefault="00BB3BE2" w:rsidP="00830E63">
      <w:pPr>
        <w:pStyle w:val="ListBullet"/>
        <w:numPr>
          <w:ilvl w:val="1"/>
          <w:numId w:val="16"/>
        </w:numPr>
        <w:rPr>
          <w:rFonts w:eastAsia="Calibri"/>
        </w:rPr>
      </w:pPr>
      <w:r w:rsidRPr="00BB3BE2">
        <w:rPr>
          <w:rFonts w:eastAsia="Calibri"/>
        </w:rPr>
        <w:t xml:space="preserve">While deciding the allowed overloading factor (K/L), both the BLER and </w:t>
      </w:r>
      <w:r w:rsidR="0083075A">
        <w:rPr>
          <w:rFonts w:eastAsia="Calibri"/>
        </w:rPr>
        <w:t>s</w:t>
      </w:r>
      <w:r w:rsidRPr="00BB3BE2">
        <w:rPr>
          <w:rFonts w:eastAsia="Calibri"/>
        </w:rPr>
        <w:t>um-</w:t>
      </w:r>
      <w:r w:rsidR="0083075A">
        <w:rPr>
          <w:rFonts w:eastAsia="Calibri"/>
        </w:rPr>
        <w:t>t</w:t>
      </w:r>
      <w:r w:rsidRPr="00BB3BE2">
        <w:rPr>
          <w:rFonts w:eastAsia="Calibri"/>
        </w:rPr>
        <w:t>hroughput plots must be analysed to identify the interference-limited n</w:t>
      </w:r>
      <w:bookmarkStart w:id="3" w:name="_GoBack"/>
      <w:bookmarkEnd w:id="3"/>
      <w:r w:rsidRPr="00BB3BE2">
        <w:rPr>
          <w:rFonts w:eastAsia="Calibri"/>
        </w:rPr>
        <w:t>ature.</w:t>
      </w:r>
    </w:p>
    <w:p w14:paraId="54B8A2D8" w14:textId="77777777" w:rsidR="00BB3BE2" w:rsidRPr="00DF5186" w:rsidRDefault="00BB3BE2" w:rsidP="00DF5186">
      <w:pPr>
        <w:jc w:val="both"/>
      </w:pPr>
    </w:p>
    <w:p w14:paraId="39C683AD" w14:textId="6377F308" w:rsidR="00EE78CF" w:rsidRDefault="00EE78CF" w:rsidP="00EE78CF">
      <w:pPr>
        <w:pStyle w:val="Heading3"/>
        <w:rPr>
          <w:lang w:val="en-US"/>
        </w:rPr>
      </w:pPr>
      <w:r>
        <w:t>2</w:t>
      </w:r>
      <w:r w:rsidR="00714BBE">
        <w:t>.2.</w:t>
      </w:r>
      <w:r w:rsidR="00394B31">
        <w:t>2</w:t>
      </w:r>
      <w:r w:rsidR="00394B31" w:rsidRPr="00CB4DB3">
        <w:t xml:space="preserve"> </w:t>
      </w:r>
      <w:r w:rsidR="0087379A" w:rsidRPr="00CB4DB3">
        <w:t xml:space="preserve">Dependence on the total number of available </w:t>
      </w:r>
      <w:r w:rsidR="00B976A8" w:rsidRPr="00CB4DB3">
        <w:t>s</w:t>
      </w:r>
      <w:r w:rsidR="0087379A" w:rsidRPr="00CB4DB3">
        <w:t>ignature vectors</w:t>
      </w:r>
    </w:p>
    <w:p w14:paraId="3127AED4" w14:textId="5BF725B1" w:rsidR="00B05D99" w:rsidRDefault="00BA15BD" w:rsidP="00830E63">
      <w:pPr>
        <w:pStyle w:val="BodyText"/>
      </w:pPr>
      <w:r w:rsidRPr="0051441A">
        <w:t xml:space="preserve">Let </w:t>
      </w:r>
      <w:r w:rsidR="00EA0BC0" w:rsidRPr="0051441A">
        <w:rPr>
          <w:b/>
        </w:rPr>
        <w:t>S</w:t>
      </w:r>
      <w:r w:rsidR="0051441A" w:rsidRPr="0051441A">
        <w:t xml:space="preserve"> denote the pool of signature vectors at the BS</w:t>
      </w:r>
      <w:r w:rsidR="005F4550">
        <w:t>. The cardinality</w:t>
      </w:r>
      <w:r w:rsidR="00EE41A0">
        <w:t xml:space="preserve"> </w:t>
      </w:r>
      <w:r w:rsidR="005F4550">
        <w:t>of</w:t>
      </w:r>
      <w:r w:rsidR="00EE41A0">
        <w:t xml:space="preserve"> </w:t>
      </w:r>
      <w:r w:rsidR="005F4550" w:rsidRPr="005F4550">
        <w:rPr>
          <w:b/>
        </w:rPr>
        <w:t>S</w:t>
      </w:r>
      <w:r w:rsidR="005F4550">
        <w:t>, which is th</w:t>
      </w:r>
      <w:r w:rsidR="0051441A">
        <w:t>e total number of available signature vectors</w:t>
      </w:r>
      <w:r w:rsidR="00D14D21">
        <w:t>,</w:t>
      </w:r>
      <w:r w:rsidR="0051441A">
        <w:t xml:space="preserve"> </w:t>
      </w:r>
      <w:r w:rsidR="005F4550">
        <w:t>is |</w:t>
      </w:r>
      <w:r w:rsidR="005F4550" w:rsidRPr="00EA0BC0">
        <w:rPr>
          <w:b/>
        </w:rPr>
        <w:t>S</w:t>
      </w:r>
      <w:r w:rsidR="005F4550">
        <w:t>|</w:t>
      </w:r>
      <w:r w:rsidR="008A6A64">
        <w:t xml:space="preserve">. Since </w:t>
      </w:r>
      <w:r w:rsidR="00A2511E">
        <w:t xml:space="preserve">the system is expected to support varying </w:t>
      </w:r>
      <w:r w:rsidR="008A6A64">
        <w:t>number of users (</w:t>
      </w:r>
      <w:r w:rsidR="008A6A64" w:rsidRPr="008A6A64">
        <w:rPr>
          <w:i/>
        </w:rPr>
        <w:t>K</w:t>
      </w:r>
      <w:r w:rsidR="008A6A64">
        <w:t>)</w:t>
      </w:r>
      <w:r w:rsidR="00DB733C">
        <w:t xml:space="preserve">, there </w:t>
      </w:r>
      <w:r w:rsidR="00BE5458">
        <w:t xml:space="preserve">must </w:t>
      </w:r>
      <w:r w:rsidR="00DB733C">
        <w:t xml:space="preserve">exist enough number of </w:t>
      </w:r>
      <w:r w:rsidR="001D18B3">
        <w:t>signature vectors</w:t>
      </w:r>
      <w:r w:rsidR="00900F20">
        <w:t xml:space="preserve"> at the BS</w:t>
      </w:r>
      <w:r w:rsidR="001D18B3">
        <w:t>, i.e., |</w:t>
      </w:r>
      <w:r w:rsidR="001D18B3" w:rsidRPr="00EA0BC0">
        <w:rPr>
          <w:b/>
        </w:rPr>
        <w:t>S</w:t>
      </w:r>
      <w:r w:rsidR="001D18B3">
        <w:t>|&gt;</w:t>
      </w:r>
      <w:r w:rsidR="007661A0">
        <w:t>=</w:t>
      </w:r>
      <w:r w:rsidR="001D18B3">
        <w:t xml:space="preserve"> </w:t>
      </w:r>
      <w:r w:rsidR="001D18B3" w:rsidRPr="001D18B3">
        <w:rPr>
          <w:i/>
        </w:rPr>
        <w:t>K</w:t>
      </w:r>
      <w:r w:rsidR="001D18B3">
        <w:t xml:space="preserve">. </w:t>
      </w:r>
      <w:r w:rsidR="00832F73">
        <w:t xml:space="preserve">Further, </w:t>
      </w:r>
      <w:r w:rsidR="00122DC0">
        <w:t xml:space="preserve">under </w:t>
      </w:r>
      <w:r w:rsidR="003B3A60">
        <w:t>grant-based</w:t>
      </w:r>
      <w:r w:rsidR="0072094B">
        <w:t xml:space="preserve"> </w:t>
      </w:r>
      <w:r w:rsidR="003B3A60">
        <w:t xml:space="preserve">signature allocation, </w:t>
      </w:r>
      <w:r w:rsidR="00832F73">
        <w:t>the BS</w:t>
      </w:r>
      <w:r w:rsidR="00122DC0">
        <w:t xml:space="preserve"> </w:t>
      </w:r>
      <w:r w:rsidR="002C70EB">
        <w:t>is expected to</w:t>
      </w:r>
      <w:r w:rsidR="00122DC0">
        <w:t xml:space="preserve"> assign </w:t>
      </w:r>
      <w:r w:rsidR="00124527">
        <w:t xml:space="preserve">the vectors to the active users </w:t>
      </w:r>
      <w:r w:rsidR="003B3A60">
        <w:t>in a</w:t>
      </w:r>
      <w:r w:rsidR="00122DC0">
        <w:t xml:space="preserve"> </w:t>
      </w:r>
      <w:r w:rsidR="003B3A60">
        <w:t>non-colliding manne</w:t>
      </w:r>
      <w:r w:rsidR="00A61B09">
        <w:t>r</w:t>
      </w:r>
      <w:r w:rsidR="00B05D99">
        <w:t xml:space="preserve">. </w:t>
      </w:r>
      <w:r w:rsidR="001329DD">
        <w:t>A</w:t>
      </w:r>
      <w:r w:rsidR="00381609">
        <w:t>s</w:t>
      </w:r>
      <w:r w:rsidR="001329DD">
        <w:t xml:space="preserve"> a result, t</w:t>
      </w:r>
      <w:r w:rsidR="00B05D99">
        <w:t xml:space="preserve">he set of </w:t>
      </w:r>
      <w:r w:rsidR="00972732">
        <w:t>allocated</w:t>
      </w:r>
      <w:r w:rsidR="00B05D99">
        <w:t xml:space="preserve"> vectors</w:t>
      </w:r>
      <w:r w:rsidR="00FE1599">
        <w:t xml:space="preserve"> (</w:t>
      </w:r>
      <w:r w:rsidR="00017245" w:rsidRPr="00F82DAA">
        <w:rPr>
          <w:i/>
        </w:rPr>
        <w:t>K</w:t>
      </w:r>
      <w:r w:rsidR="00017245">
        <w:t xml:space="preserve"> in number</w:t>
      </w:r>
      <w:r w:rsidR="00FE1599">
        <w:t>)</w:t>
      </w:r>
      <w:r w:rsidR="00B05D99">
        <w:t xml:space="preserve"> may not meet the required correlation (or orthogonality)</w:t>
      </w:r>
      <w:r w:rsidR="00FF2D51">
        <w:t xml:space="preserve"> property</w:t>
      </w:r>
      <w:r w:rsidR="00B05D99">
        <w:t xml:space="preserve"> defined by the Welch Bound (WB)</w:t>
      </w:r>
      <w:r w:rsidR="007D3052">
        <w:t>, i.e</w:t>
      </w:r>
      <w:r w:rsidR="00B74670">
        <w:t>.</w:t>
      </w:r>
      <w:r w:rsidR="007D3052">
        <w:t>, the operating poin</w:t>
      </w:r>
      <w:r w:rsidR="00B74670">
        <w:t>t</w:t>
      </w:r>
      <w:r w:rsidR="007D3052">
        <w:t xml:space="preserve"> shift</w:t>
      </w:r>
      <w:r w:rsidR="00206975">
        <w:t xml:space="preserve">s </w:t>
      </w:r>
      <w:r w:rsidR="007D3052">
        <w:t>away from the WB.</w:t>
      </w:r>
      <w:r w:rsidR="008263F0">
        <w:t xml:space="preserve"> </w:t>
      </w:r>
      <w:r w:rsidR="00FF5FEB">
        <w:t>With decreasing number of non-allocated vectors at the BS</w:t>
      </w:r>
      <w:r w:rsidR="00416E3A">
        <w:t xml:space="preserve"> ((|</w:t>
      </w:r>
      <w:r w:rsidR="00416E3A" w:rsidRPr="00EA0BC0">
        <w:rPr>
          <w:b/>
        </w:rPr>
        <w:t>S</w:t>
      </w:r>
      <w:r w:rsidR="00416E3A">
        <w:t xml:space="preserve">|- </w:t>
      </w:r>
      <w:r w:rsidR="00416E3A" w:rsidRPr="001D18B3">
        <w:rPr>
          <w:i/>
        </w:rPr>
        <w:t>K</w:t>
      </w:r>
      <w:r w:rsidR="00416E3A">
        <w:t>) i</w:t>
      </w:r>
      <w:r w:rsidR="00456561">
        <w:t>n</w:t>
      </w:r>
      <w:r w:rsidR="00416E3A">
        <w:t xml:space="preserve"> number)</w:t>
      </w:r>
      <w:r w:rsidR="0038713F">
        <w:t>,</w:t>
      </w:r>
      <w:r w:rsidR="006F7F21">
        <w:t xml:space="preserve"> </w:t>
      </w:r>
      <w:r w:rsidR="008735F8">
        <w:t xml:space="preserve">there is a possibility that the </w:t>
      </w:r>
      <w:r w:rsidR="00E81D89">
        <w:t>allocated</w:t>
      </w:r>
      <w:r w:rsidR="008735F8">
        <w:t xml:space="preserve"> vectors </w:t>
      </w:r>
      <w:r w:rsidR="00F51935">
        <w:t xml:space="preserve">operate close to the </w:t>
      </w:r>
      <w:r w:rsidR="008735F8">
        <w:t>WB</w:t>
      </w:r>
      <w:r w:rsidR="0019082B">
        <w:t xml:space="preserve"> </w:t>
      </w:r>
      <w:r w:rsidR="009C34BB">
        <w:t>mak</w:t>
      </w:r>
      <w:r w:rsidR="0019082B">
        <w:t>ing</w:t>
      </w:r>
      <w:r w:rsidR="009C34BB">
        <w:t xml:space="preserve"> the dependency on </w:t>
      </w:r>
      <w:r w:rsidR="00892361">
        <w:t>|</w:t>
      </w:r>
      <w:r w:rsidR="00892361" w:rsidRPr="00EA0BC0">
        <w:rPr>
          <w:b/>
        </w:rPr>
        <w:t>S</w:t>
      </w:r>
      <w:r w:rsidR="00892361">
        <w:t xml:space="preserve">| </w:t>
      </w:r>
      <w:r w:rsidR="009C34BB">
        <w:t xml:space="preserve">insignificant. </w:t>
      </w:r>
      <w:r w:rsidR="007474A4">
        <w:t xml:space="preserve">This </w:t>
      </w:r>
      <w:r w:rsidR="00116812">
        <w:t>situation</w:t>
      </w:r>
      <w:r w:rsidR="007474A4">
        <w:t xml:space="preserve"> is </w:t>
      </w:r>
      <w:r w:rsidR="00F91524">
        <w:t xml:space="preserve">closely related to the </w:t>
      </w:r>
      <w:r w:rsidR="007474A4">
        <w:t xml:space="preserve">pre-assigned case, where each </w:t>
      </w:r>
      <w:r w:rsidR="00522162">
        <w:t xml:space="preserve">UE </w:t>
      </w:r>
      <w:r w:rsidR="007474A4">
        <w:t>has its own</w:t>
      </w:r>
      <w:r w:rsidR="000B747A">
        <w:t xml:space="preserve"> </w:t>
      </w:r>
      <w:r w:rsidR="000B747A" w:rsidRPr="00612DDF">
        <w:t>pre-assigned</w:t>
      </w:r>
      <w:r w:rsidR="007474A4" w:rsidRPr="00612DDF">
        <w:t xml:space="preserve"> vector</w:t>
      </w:r>
      <w:r w:rsidR="007474A4">
        <w:t xml:space="preserve"> </w:t>
      </w:r>
      <w:r w:rsidR="0019460C">
        <w:t>(</w:t>
      </w:r>
      <w:r w:rsidR="007474A4">
        <w:t>that does not change</w:t>
      </w:r>
      <w:r w:rsidR="0019460C">
        <w:t>)</w:t>
      </w:r>
      <w:r w:rsidR="00535BD4">
        <w:t xml:space="preserve"> and </w:t>
      </w:r>
      <w:r w:rsidR="0011359A">
        <w:t xml:space="preserve">vector </w:t>
      </w:r>
      <w:r w:rsidR="00535BD4">
        <w:t xml:space="preserve">assignment is </w:t>
      </w:r>
      <w:r w:rsidR="00535BD4" w:rsidRPr="00E32A78">
        <w:t xml:space="preserve">not a design </w:t>
      </w:r>
      <w:r w:rsidR="00DE0200" w:rsidRPr="00E32A78">
        <w:t>criterion</w:t>
      </w:r>
      <w:r w:rsidR="00535BD4">
        <w:t xml:space="preserve">. </w:t>
      </w:r>
      <w:r w:rsidR="003A40EF">
        <w:t xml:space="preserve">In other words, </w:t>
      </w:r>
      <w:r w:rsidR="00D052FF">
        <w:t xml:space="preserve">it is a </w:t>
      </w:r>
      <w:r w:rsidR="003A40EF" w:rsidRPr="00612DDF">
        <w:t>configured grant-based transmission</w:t>
      </w:r>
      <w:r w:rsidR="00E603A5" w:rsidRPr="00612DDF">
        <w:t xml:space="preserve"> and not dynamic grant-based scheduling</w:t>
      </w:r>
      <w:r w:rsidR="00703485" w:rsidRPr="000D4DA8">
        <w:t xml:space="preserve"> </w:t>
      </w:r>
      <w:r w:rsidR="00703485">
        <w:fldChar w:fldCharType="begin"/>
      </w:r>
      <w:r w:rsidR="00703485">
        <w:instrText xml:space="preserve"> REF _Ref521421941 \r \h </w:instrText>
      </w:r>
      <w:r w:rsidR="00703485">
        <w:fldChar w:fldCharType="separate"/>
      </w:r>
      <w:r w:rsidR="00703485">
        <w:t>[4]</w:t>
      </w:r>
      <w:r w:rsidR="00703485">
        <w:fldChar w:fldCharType="end"/>
      </w:r>
      <w:r w:rsidR="003A40EF">
        <w:t xml:space="preserve">. </w:t>
      </w:r>
      <w:r w:rsidR="00267860">
        <w:t>To meet the performance requirement, a</w:t>
      </w:r>
      <w:r w:rsidR="00D05A7C">
        <w:t xml:space="preserve">dditional </w:t>
      </w:r>
      <w:r w:rsidR="005A420C">
        <w:t xml:space="preserve">receiver processing may be required to </w:t>
      </w:r>
      <w:r w:rsidR="007D33B0">
        <w:t>overcome th</w:t>
      </w:r>
      <w:r w:rsidR="00B442C9">
        <w:t>e</w:t>
      </w:r>
      <w:r w:rsidR="007D33B0">
        <w:t xml:space="preserve"> lack of</w:t>
      </w:r>
      <w:r w:rsidR="00B442C9">
        <w:t xml:space="preserve"> this</w:t>
      </w:r>
      <w:r w:rsidR="009C14D3">
        <w:t xml:space="preserve"> WB</w:t>
      </w:r>
      <w:r w:rsidR="005A420C">
        <w:t xml:space="preserve"> correlation propert</w:t>
      </w:r>
      <w:r w:rsidR="004F51E2">
        <w:t>y</w:t>
      </w:r>
      <w:r w:rsidR="005A420C">
        <w:t xml:space="preserve"> in the received </w:t>
      </w:r>
      <w:r w:rsidR="00C126F1">
        <w:t xml:space="preserve">composite </w:t>
      </w:r>
      <w:r w:rsidR="005A420C">
        <w:t>signal</w:t>
      </w:r>
      <w:r w:rsidR="005D61C5">
        <w:t>.</w:t>
      </w:r>
      <w:r w:rsidR="00DA00A8">
        <w:t xml:space="preserve"> Of course, the target BLER and the interference limited nature of the curves with increased overloading </w:t>
      </w:r>
      <w:r w:rsidR="00E04D9F">
        <w:t>are</w:t>
      </w:r>
      <w:r w:rsidR="00706859">
        <w:t xml:space="preserve"> implicit</w:t>
      </w:r>
      <w:r w:rsidR="00DA00A8">
        <w:t>.</w:t>
      </w:r>
      <w:r w:rsidR="00105AFF">
        <w:t xml:space="preserve"> </w:t>
      </w:r>
    </w:p>
    <w:p w14:paraId="6C8B79EB" w14:textId="50C69606" w:rsidR="00783C6E" w:rsidRDefault="00BB5879" w:rsidP="00830E63">
      <w:pPr>
        <w:pStyle w:val="BodyText"/>
      </w:pPr>
      <w:r>
        <w:t>Figures 5 and 6</w:t>
      </w:r>
      <w:r w:rsidR="004B5AC9">
        <w:t xml:space="preserve"> show BLER vs the number of </w:t>
      </w:r>
      <w:r w:rsidR="003A05E2">
        <w:t>available signature vect</w:t>
      </w:r>
      <w:r w:rsidR="00D2108B">
        <w:t>or</w:t>
      </w:r>
      <w:r w:rsidR="003A05E2">
        <w:t>s |</w:t>
      </w:r>
      <w:r w:rsidR="003A05E2" w:rsidRPr="003A05E2">
        <w:rPr>
          <w:b/>
        </w:rPr>
        <w:t>S</w:t>
      </w:r>
      <w:r w:rsidR="003A05E2">
        <w:t>|</w:t>
      </w:r>
      <w:r w:rsidR="004C6DFD">
        <w:t xml:space="preserve"> for</w:t>
      </w:r>
      <w:r w:rsidR="001F1F87">
        <w:t xml:space="preserve"> TBS </w:t>
      </w:r>
      <w:r w:rsidR="00161BBC">
        <w:t xml:space="preserve">a </w:t>
      </w:r>
      <w:r w:rsidR="001F1F87">
        <w:t>of 30bytes</w:t>
      </w:r>
      <w:r w:rsidR="00161BBC">
        <w:t xml:space="preserve">, with 2Rx and 4Rx antennas and two different SNR </w:t>
      </w:r>
      <w:r w:rsidR="008A0117">
        <w:t>operating</w:t>
      </w:r>
      <w:r w:rsidR="00161BBC">
        <w:t xml:space="preserve"> regions.</w:t>
      </w:r>
      <w:r w:rsidR="006D6472">
        <w:t xml:space="preserve"> </w:t>
      </w:r>
      <w:r w:rsidR="00810E8B">
        <w:t xml:space="preserve">As an </w:t>
      </w:r>
      <w:r w:rsidR="007862FC">
        <w:t>example,</w:t>
      </w:r>
      <w:r w:rsidR="006858F5">
        <w:t xml:space="preserve"> consider |</w:t>
      </w:r>
      <w:r w:rsidR="006858F5" w:rsidRPr="00EA0BC0">
        <w:rPr>
          <w:b/>
        </w:rPr>
        <w:t>S</w:t>
      </w:r>
      <w:r w:rsidR="006858F5">
        <w:t>|=20</w:t>
      </w:r>
      <w:r w:rsidR="00AB4391">
        <w:t xml:space="preserve"> and </w:t>
      </w:r>
      <w:r w:rsidR="00AB4391" w:rsidRPr="009C440F">
        <w:t>100%</w:t>
      </w:r>
      <w:r w:rsidR="00AB4391">
        <w:t xml:space="preserve"> (</w:t>
      </w:r>
      <w:r w:rsidR="00AB4391" w:rsidRPr="009C440F">
        <w:rPr>
          <w:i/>
        </w:rPr>
        <w:t>K</w:t>
      </w:r>
      <w:r w:rsidR="00AB4391">
        <w:t>=4) overloading</w:t>
      </w:r>
      <w:r w:rsidR="007B3A5A">
        <w:t>. T</w:t>
      </w:r>
      <w:r w:rsidR="006858F5">
        <w:t xml:space="preserve">he </w:t>
      </w:r>
      <w:r w:rsidR="00997665">
        <w:t>2</w:t>
      </w:r>
      <w:r w:rsidR="006858F5">
        <w:t>0 signature vecto</w:t>
      </w:r>
      <w:r w:rsidR="00F237EF">
        <w:t>r</w:t>
      </w:r>
      <w:r w:rsidR="006858F5">
        <w:t>s together satisfy the W</w:t>
      </w:r>
      <w:r w:rsidR="00997665">
        <w:t>B</w:t>
      </w:r>
      <w:r w:rsidR="002E6733">
        <w:t xml:space="preserve"> and if any 4 vector</w:t>
      </w:r>
      <w:r w:rsidR="000B37E5">
        <w:t>s</w:t>
      </w:r>
      <w:r w:rsidR="002E6733">
        <w:t xml:space="preserve"> are chosen at random</w:t>
      </w:r>
      <w:r w:rsidR="000E65CF">
        <w:t>,</w:t>
      </w:r>
      <w:r w:rsidR="00400A40">
        <w:t xml:space="preserve"> the WB does not hold</w:t>
      </w:r>
      <w:r w:rsidR="002E6733">
        <w:t>. I</w:t>
      </w:r>
      <w:r w:rsidR="00ED4B19">
        <w:t>deally |</w:t>
      </w:r>
      <w:r w:rsidR="00ED4B19" w:rsidRPr="00EA0BC0">
        <w:rPr>
          <w:b/>
        </w:rPr>
        <w:t>S</w:t>
      </w:r>
      <w:r w:rsidR="00ED4B19">
        <w:t xml:space="preserve">|=4 when </w:t>
      </w:r>
      <w:r w:rsidR="00ED4B19" w:rsidRPr="000D4DA8">
        <w:rPr>
          <w:i/>
        </w:rPr>
        <w:t>K</w:t>
      </w:r>
      <w:r w:rsidR="00ED4B19">
        <w:t>=4</w:t>
      </w:r>
      <w:r w:rsidR="00996DFC">
        <w:t>, but as |</w:t>
      </w:r>
      <w:r w:rsidR="00996DFC" w:rsidRPr="00EA0BC0">
        <w:rPr>
          <w:b/>
        </w:rPr>
        <w:t>S</w:t>
      </w:r>
      <w:r w:rsidR="00996DFC">
        <w:t xml:space="preserve">| increases from 4 to 20, the BLER also increases. </w:t>
      </w:r>
      <w:r w:rsidR="00847B56">
        <w:t>Though this is a</w:t>
      </w:r>
      <w:r w:rsidR="000F1383">
        <w:t>t a</w:t>
      </w:r>
      <w:r w:rsidR="00847B56">
        <w:t xml:space="preserve"> small BLER value, it could be an influencing factor for higher </w:t>
      </w:r>
      <w:r w:rsidR="00847B56" w:rsidRPr="009C440F">
        <w:rPr>
          <w:i/>
        </w:rPr>
        <w:t>N</w:t>
      </w:r>
      <w:r w:rsidR="00847B56">
        <w:t>, TBS</w:t>
      </w:r>
      <w:r w:rsidR="00E76497">
        <w:t xml:space="preserve"> and</w:t>
      </w:r>
      <w:r w:rsidR="00847B56">
        <w:t xml:space="preserve"> MCS</w:t>
      </w:r>
      <w:r w:rsidR="000A48D6">
        <w:t xml:space="preserve">. </w:t>
      </w:r>
      <w:proofErr w:type="gramStart"/>
      <w:r w:rsidR="000A48D6">
        <w:t>So</w:t>
      </w:r>
      <w:proofErr w:type="gramEnd"/>
      <w:r w:rsidR="000A48D6">
        <w:t xml:space="preserve"> </w:t>
      </w:r>
      <w:r w:rsidR="009B1476">
        <w:t xml:space="preserve">with </w:t>
      </w:r>
      <w:r w:rsidR="00E66007">
        <w:t>increasing</w:t>
      </w:r>
      <w:r w:rsidR="002F6454">
        <w:t xml:space="preserve"> (|</w:t>
      </w:r>
      <w:r w:rsidR="002F6454" w:rsidRPr="00EA0BC0">
        <w:rPr>
          <w:b/>
        </w:rPr>
        <w:t>S</w:t>
      </w:r>
      <w:r w:rsidR="002F6454">
        <w:t xml:space="preserve">|- </w:t>
      </w:r>
      <w:r w:rsidR="002F6454" w:rsidRPr="001D18B3">
        <w:rPr>
          <w:i/>
        </w:rPr>
        <w:t>K</w:t>
      </w:r>
      <w:r w:rsidR="00E85F7C">
        <w:t>)</w:t>
      </w:r>
      <w:r w:rsidR="0046049C">
        <w:t xml:space="preserve"> </w:t>
      </w:r>
      <w:r w:rsidR="00E85F7C">
        <w:t>f</w:t>
      </w:r>
      <w:r w:rsidR="00DB5EC0">
        <w:t xml:space="preserve">or </w:t>
      </w:r>
      <w:r w:rsidR="00545080">
        <w:t xml:space="preserve">a </w:t>
      </w:r>
      <w:r w:rsidR="00DB5EC0">
        <w:t xml:space="preserve">low </w:t>
      </w:r>
      <w:r w:rsidR="002665E9">
        <w:t>overloading</w:t>
      </w:r>
      <w:r w:rsidR="00EB2BF7">
        <w:t xml:space="preserve">, </w:t>
      </w:r>
      <w:r w:rsidR="00CF27A6">
        <w:t xml:space="preserve">the BLER </w:t>
      </w:r>
      <w:r w:rsidR="00784E04">
        <w:t xml:space="preserve">performance </w:t>
      </w:r>
      <w:r w:rsidR="00E04713">
        <w:t>can be</w:t>
      </w:r>
      <w:r w:rsidR="00FD4B0B">
        <w:t xml:space="preserve"> sensitive </w:t>
      </w:r>
      <w:r w:rsidR="00155E97">
        <w:t xml:space="preserve">to </w:t>
      </w:r>
      <w:r w:rsidR="00164FBC">
        <w:t xml:space="preserve">the value </w:t>
      </w:r>
      <w:r w:rsidR="00447990">
        <w:t>(|</w:t>
      </w:r>
      <w:r w:rsidR="00447990" w:rsidRPr="00EA0BC0">
        <w:rPr>
          <w:b/>
        </w:rPr>
        <w:t>S</w:t>
      </w:r>
      <w:r w:rsidR="00447990">
        <w:t xml:space="preserve">|- </w:t>
      </w:r>
      <w:r w:rsidR="00447990" w:rsidRPr="001D18B3">
        <w:rPr>
          <w:i/>
        </w:rPr>
        <w:t>K</w:t>
      </w:r>
      <w:r w:rsidR="00447990">
        <w:t>)</w:t>
      </w:r>
      <w:r w:rsidR="00FD4B0B">
        <w:t>.</w:t>
      </w:r>
      <w:r w:rsidR="00D03ABE">
        <w:t xml:space="preserve"> </w:t>
      </w:r>
      <w:r w:rsidR="00883DF0">
        <w:t>This could also move the BLER plots beyond the assumed target BLER of 10</w:t>
      </w:r>
      <w:r w:rsidR="00AB3C98">
        <w:t>%</w:t>
      </w:r>
      <w:r w:rsidR="005E6016">
        <w:t>.</w:t>
      </w:r>
      <w:r w:rsidR="004A13BD">
        <w:t xml:space="preserve"> </w:t>
      </w:r>
      <w:r w:rsidR="003F1FA9">
        <w:t xml:space="preserve">Further, </w:t>
      </w:r>
      <w:r w:rsidR="00D03ABB" w:rsidRPr="008B3A09">
        <w:t>as (|</w:t>
      </w:r>
      <w:r w:rsidR="00D03ABB" w:rsidRPr="008B3A09">
        <w:rPr>
          <w:b/>
        </w:rPr>
        <w:t>S</w:t>
      </w:r>
      <w:r w:rsidR="00D03ABB" w:rsidRPr="008B3A09">
        <w:t xml:space="preserve">|- </w:t>
      </w:r>
      <w:r w:rsidR="00D03ABB" w:rsidRPr="008B3A09">
        <w:rPr>
          <w:i/>
        </w:rPr>
        <w:t>K</w:t>
      </w:r>
      <w:r w:rsidR="00D03ABB" w:rsidRPr="008B3A09">
        <w:t>) tends to |</w:t>
      </w:r>
      <w:r w:rsidR="00D03ABB" w:rsidRPr="008B3A09">
        <w:rPr>
          <w:b/>
        </w:rPr>
        <w:t>S</w:t>
      </w:r>
      <w:r w:rsidR="00D03ABB" w:rsidRPr="008B3A09">
        <w:t>|,</w:t>
      </w:r>
      <w:r w:rsidR="00D03ABB">
        <w:t xml:space="preserve"> the</w:t>
      </w:r>
      <w:r w:rsidR="00AB3C98">
        <w:t xml:space="preserve"> </w:t>
      </w:r>
      <w:r w:rsidR="00D03ABB">
        <w:t>impact on the BLER curves</w:t>
      </w:r>
      <w:r w:rsidR="008B352C">
        <w:t xml:space="preserve"> </w:t>
      </w:r>
      <w:r w:rsidR="00AB3C98">
        <w:t xml:space="preserve">is negligible </w:t>
      </w:r>
      <w:r w:rsidR="008B352C">
        <w:t>in both the figures</w:t>
      </w:r>
      <w:r w:rsidR="0094476C">
        <w:t>,</w:t>
      </w:r>
      <w:r w:rsidR="002A4ADC">
        <w:t xml:space="preserve"> </w:t>
      </w:r>
      <w:r w:rsidR="00D32855">
        <w:t>where</w:t>
      </w:r>
      <w:r w:rsidR="002A4ADC">
        <w:t xml:space="preserve"> the operating point </w:t>
      </w:r>
      <w:r w:rsidR="00D32855">
        <w:t>approaches</w:t>
      </w:r>
      <w:r w:rsidR="002A4ADC">
        <w:t xml:space="preserve"> the W</w:t>
      </w:r>
      <w:r w:rsidR="00D32855">
        <w:t>B</w:t>
      </w:r>
      <w:r w:rsidR="00E72914">
        <w:t>.</w:t>
      </w:r>
    </w:p>
    <w:p w14:paraId="2CB5BF51" w14:textId="77777777" w:rsidR="00DF72F9" w:rsidRDefault="00DF72F9" w:rsidP="001E6311">
      <w:pPr>
        <w:overflowPunct/>
        <w:autoSpaceDE/>
        <w:autoSpaceDN/>
        <w:adjustRightInd/>
        <w:jc w:val="both"/>
        <w:textAlignment w:val="auto"/>
      </w:pPr>
    </w:p>
    <w:p w14:paraId="2120E744" w14:textId="178229DD" w:rsidR="00CA72C4" w:rsidRDefault="007E0857" w:rsidP="000D4DA8">
      <w:pPr>
        <w:overflowPunct/>
        <w:autoSpaceDE/>
        <w:autoSpaceDN/>
        <w:adjustRightInd/>
        <w:jc w:val="center"/>
        <w:textAlignment w:val="auto"/>
      </w:pPr>
      <w:r w:rsidRPr="007E0857">
        <w:rPr>
          <w:noProof/>
        </w:rPr>
        <w:drawing>
          <wp:inline distT="0" distB="0" distL="0" distR="0" wp14:anchorId="1BEFA662" wp14:editId="32751418">
            <wp:extent cx="1971923" cy="1960783"/>
            <wp:effectExtent l="0" t="0" r="0" b="1905"/>
            <wp:docPr id="32" name="Picture 32" descr="U:\workspace\svn_branches\vnix_branch_rev58532\trunk\results\templates\figs\Aug_04_06\inactive\bler_2rx_0010d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:\workspace\svn_branches\vnix_branch_rev58532\trunk\results\templates\figs\Aug_04_06\inactive\bler_2rx_0010dB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2" cy="1970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2E08">
        <w:tab/>
      </w:r>
      <w:r w:rsidR="00CA2E08">
        <w:tab/>
      </w:r>
      <w:r w:rsidR="00CA2E08">
        <w:tab/>
      </w:r>
      <w:r w:rsidR="000477EA" w:rsidRPr="000477EA">
        <w:rPr>
          <w:noProof/>
        </w:rPr>
        <w:drawing>
          <wp:inline distT="0" distB="0" distL="0" distR="0" wp14:anchorId="50EE1175" wp14:editId="3DAD424D">
            <wp:extent cx="1924216" cy="1924216"/>
            <wp:effectExtent l="0" t="0" r="0" b="0"/>
            <wp:docPr id="33" name="Picture 33" descr="U:\workspace\svn_branches\vnix_branch_rev58532\trunk\results\templates\figs\Aug_04_06\inactive\bler_4rx_0505d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U:\workspace\svn_branches\vnix_branch_rev58532\trunk\results\templates\figs\Aug_04_06\inactive\bler_4rx_0505dB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517" cy="1930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9EAF6B" w14:textId="774DA522" w:rsidR="007A7106" w:rsidRDefault="00903578" w:rsidP="000D4DA8">
      <w:pPr>
        <w:overflowPunct/>
        <w:autoSpaceDE/>
        <w:autoSpaceDN/>
        <w:adjustRightInd/>
        <w:jc w:val="center"/>
        <w:textAlignment w:val="auto"/>
      </w:pPr>
      <w:r>
        <w:rPr>
          <w:b/>
        </w:rPr>
        <w:t xml:space="preserve">           </w:t>
      </w:r>
      <w:r w:rsidR="00CA72C4" w:rsidRPr="000D4DA8">
        <w:rPr>
          <w:b/>
        </w:rPr>
        <w:t>Figure</w:t>
      </w:r>
      <w:r w:rsidR="007A7106" w:rsidRPr="000D4DA8">
        <w:rPr>
          <w:b/>
        </w:rPr>
        <w:t xml:space="preserve"> </w:t>
      </w:r>
      <w:r w:rsidR="00CA72C4" w:rsidRPr="000D4DA8">
        <w:rPr>
          <w:b/>
        </w:rPr>
        <w:t>5</w:t>
      </w:r>
      <w:r w:rsidR="007A7106" w:rsidRPr="000D4DA8">
        <w:rPr>
          <w:b/>
        </w:rPr>
        <w:t>.</w:t>
      </w:r>
      <w:r w:rsidR="00CA72C4">
        <w:t xml:space="preserve"> </w:t>
      </w:r>
      <w:r w:rsidR="00FB6151">
        <w:t>BLER vs |</w:t>
      </w:r>
      <w:r w:rsidR="00FB6151" w:rsidRPr="00EA0BC0">
        <w:rPr>
          <w:b/>
        </w:rPr>
        <w:t>S</w:t>
      </w:r>
      <w:r w:rsidR="00FB6151">
        <w:t>|, 2Rx, SNR</w:t>
      </w:r>
      <w:proofErr w:type="gramStart"/>
      <w:r w:rsidR="00FB6151">
        <w:t>~[</w:t>
      </w:r>
      <w:proofErr w:type="gramEnd"/>
      <w:r w:rsidR="00F8338B">
        <w:t>0</w:t>
      </w:r>
      <w:r w:rsidR="00FB6151">
        <w:t>,</w:t>
      </w:r>
      <w:r w:rsidR="00F8338B">
        <w:t>10</w:t>
      </w:r>
      <w:r w:rsidR="00FB6151">
        <w:t xml:space="preserve">]dB     </w:t>
      </w:r>
      <w:r w:rsidR="00E54C6A">
        <w:t xml:space="preserve"> </w:t>
      </w:r>
      <w:r w:rsidR="00FB6151">
        <w:t xml:space="preserve">  </w:t>
      </w:r>
      <w:r w:rsidR="000554BA">
        <w:rPr>
          <w:b/>
        </w:rPr>
        <w:t>Fig</w:t>
      </w:r>
      <w:r w:rsidR="007A7106" w:rsidRPr="000D4DA8">
        <w:rPr>
          <w:b/>
        </w:rPr>
        <w:t>ure</w:t>
      </w:r>
      <w:r w:rsidR="007A7106">
        <w:rPr>
          <w:b/>
        </w:rPr>
        <w:t xml:space="preserve"> </w:t>
      </w:r>
      <w:r w:rsidR="007A7106" w:rsidRPr="000D4DA8">
        <w:rPr>
          <w:b/>
        </w:rPr>
        <w:t>6</w:t>
      </w:r>
      <w:r w:rsidR="007A7106">
        <w:rPr>
          <w:b/>
        </w:rPr>
        <w:t>.</w:t>
      </w:r>
      <w:r w:rsidR="007A7106">
        <w:t xml:space="preserve"> BLER vs |</w:t>
      </w:r>
      <w:r w:rsidR="007A7106" w:rsidRPr="00EA0BC0">
        <w:rPr>
          <w:b/>
        </w:rPr>
        <w:t>S</w:t>
      </w:r>
      <w:r w:rsidR="007A7106">
        <w:t>|</w:t>
      </w:r>
      <w:r w:rsidR="00CE413D">
        <w:t>, 4Rx,</w:t>
      </w:r>
      <w:r w:rsidR="00FB6151">
        <w:t xml:space="preserve"> </w:t>
      </w:r>
      <w:r w:rsidR="00CE413D">
        <w:t>SNR</w:t>
      </w:r>
      <w:proofErr w:type="gramStart"/>
      <w:r w:rsidR="00CE413D">
        <w:t>~[</w:t>
      </w:r>
      <w:proofErr w:type="gramEnd"/>
      <w:r w:rsidR="00F8338B">
        <w:t>-5</w:t>
      </w:r>
      <w:r w:rsidR="00FB6151">
        <w:t>,</w:t>
      </w:r>
      <w:r w:rsidR="00F8338B">
        <w:t>5</w:t>
      </w:r>
      <w:r w:rsidR="00CE413D">
        <w:t>]</w:t>
      </w:r>
      <w:r w:rsidR="00FB6151">
        <w:t>dB</w:t>
      </w:r>
    </w:p>
    <w:p w14:paraId="6CD58BDF" w14:textId="7843E9AA" w:rsidR="001D558B" w:rsidRDefault="001D558B" w:rsidP="00830E63">
      <w:pPr>
        <w:overflowPunct/>
        <w:autoSpaceDE/>
        <w:autoSpaceDN/>
        <w:adjustRightInd/>
        <w:spacing w:after="0"/>
        <w:jc w:val="both"/>
        <w:textAlignment w:val="auto"/>
      </w:pPr>
      <w:r w:rsidRPr="00830E63">
        <w:rPr>
          <w:b/>
        </w:rPr>
        <w:t>Observation</w:t>
      </w:r>
      <w:r>
        <w:t>:</w:t>
      </w:r>
    </w:p>
    <w:p w14:paraId="2DFFE8AE" w14:textId="56D8C69F" w:rsidR="00B86E4C" w:rsidRDefault="0073626A" w:rsidP="00830E63">
      <w:pPr>
        <w:pStyle w:val="ListBullet"/>
      </w:pPr>
      <w:r w:rsidRPr="0073626A">
        <w:t>Under configured grant-based transmission, the BLER performance can be sensitive to the fraction of unused (or unassigned) signature vectors at low overloading.</w:t>
      </w:r>
    </w:p>
    <w:p w14:paraId="6D7387B2" w14:textId="33D9D074" w:rsidR="00C01F33" w:rsidRPr="00CE0424" w:rsidRDefault="005F7559" w:rsidP="00CE0424">
      <w:pPr>
        <w:pStyle w:val="Heading1"/>
      </w:pPr>
      <w:r>
        <w:t>C</w:t>
      </w:r>
      <w:r w:rsidR="00C01F33" w:rsidRPr="00CE0424">
        <w:t>onclusion</w:t>
      </w:r>
    </w:p>
    <w:p w14:paraId="7880177D" w14:textId="56BAE3BC" w:rsidR="00684089" w:rsidRDefault="00684089">
      <w:pPr>
        <w:pStyle w:val="BodyText"/>
      </w:pPr>
      <w:r w:rsidRPr="00684089">
        <w:t>In this contribution, we discuss</w:t>
      </w:r>
      <w:r>
        <w:t>ed</w:t>
      </w:r>
      <w:r w:rsidRPr="00684089">
        <w:t xml:space="preserve"> aspects of </w:t>
      </w:r>
      <w:r w:rsidRPr="00C921B3">
        <w:t>NOMA</w:t>
      </w:r>
      <w:r w:rsidRPr="00684089">
        <w:t xml:space="preserve"> transmission scheme design, including signature design for WSMA, issues related to flexibility of the scheme for varying number of users, and the PAPR/CM to PA efficiency in NOMA design.</w:t>
      </w:r>
      <w:r w:rsidR="007671D9">
        <w:t xml:space="preserve">  We made the following observations and proposal:</w:t>
      </w:r>
    </w:p>
    <w:p w14:paraId="01B2E450" w14:textId="2AA66530" w:rsidR="00C40940" w:rsidRDefault="00C40940" w:rsidP="00830E63">
      <w:pPr>
        <w:pStyle w:val="BodyText"/>
        <w:spacing w:after="0"/>
      </w:pPr>
      <w:r w:rsidRPr="00830E63">
        <w:rPr>
          <w:b/>
        </w:rPr>
        <w:t>Observations</w:t>
      </w:r>
      <w:r>
        <w:t>:</w:t>
      </w:r>
    </w:p>
    <w:p w14:paraId="0E9C9648" w14:textId="77777777" w:rsidR="009A3E65" w:rsidRDefault="009A3E65" w:rsidP="006D615F">
      <w:pPr>
        <w:pStyle w:val="ListBullet"/>
        <w:rPr>
          <w:rFonts w:eastAsia="Calibri"/>
        </w:rPr>
      </w:pPr>
      <w:r>
        <w:rPr>
          <w:rFonts w:eastAsia="Calibri"/>
        </w:rPr>
        <w:t xml:space="preserve">PA </w:t>
      </w:r>
      <w:proofErr w:type="spellStart"/>
      <w:r>
        <w:rPr>
          <w:rFonts w:eastAsia="Calibri"/>
        </w:rPr>
        <w:t>backoff</w:t>
      </w:r>
      <w:proofErr w:type="spellEnd"/>
      <w:r>
        <w:rPr>
          <w:rFonts w:eastAsia="Calibri"/>
        </w:rPr>
        <w:t xml:space="preserve"> does not depend only on PAPR/CM, but also on the number of allocated PRBs and on the required transmit power for the transmission scheme.</w:t>
      </w:r>
    </w:p>
    <w:p w14:paraId="4D77014C" w14:textId="4AF40625" w:rsidR="006D615F" w:rsidRDefault="006D615F" w:rsidP="006D615F">
      <w:pPr>
        <w:pStyle w:val="ListBullet"/>
        <w:rPr>
          <w:rFonts w:eastAsia="Calibri"/>
        </w:rPr>
      </w:pPr>
      <w:r w:rsidRPr="00BB3BE2">
        <w:rPr>
          <w:rFonts w:eastAsia="Calibri"/>
        </w:rPr>
        <w:t xml:space="preserve">The supported overloading factor (or the number of supported users K) that is expected for NOMA depends on the operating parameters and operating conditions.  </w:t>
      </w:r>
    </w:p>
    <w:p w14:paraId="69799487" w14:textId="453C6266" w:rsidR="006D615F" w:rsidRDefault="006D615F" w:rsidP="006D615F">
      <w:pPr>
        <w:pStyle w:val="ListBullet"/>
        <w:numPr>
          <w:ilvl w:val="1"/>
          <w:numId w:val="16"/>
        </w:numPr>
        <w:rPr>
          <w:rFonts w:eastAsia="Calibri"/>
        </w:rPr>
      </w:pPr>
      <w:r w:rsidRPr="00BB3BE2">
        <w:rPr>
          <w:rFonts w:eastAsia="Calibri"/>
        </w:rPr>
        <w:lastRenderedPageBreak/>
        <w:t xml:space="preserve">While deciding the allowed overloading factor (K/L), both the BLER and </w:t>
      </w:r>
      <w:r w:rsidR="009B5D31">
        <w:rPr>
          <w:rFonts w:eastAsia="Calibri"/>
        </w:rPr>
        <w:t>s</w:t>
      </w:r>
      <w:r w:rsidRPr="00BB3BE2">
        <w:rPr>
          <w:rFonts w:eastAsia="Calibri"/>
        </w:rPr>
        <w:t>um-</w:t>
      </w:r>
      <w:r w:rsidR="009B5D31">
        <w:rPr>
          <w:rFonts w:eastAsia="Calibri"/>
        </w:rPr>
        <w:t>t</w:t>
      </w:r>
      <w:r w:rsidRPr="00BB3BE2">
        <w:rPr>
          <w:rFonts w:eastAsia="Calibri"/>
        </w:rPr>
        <w:t>hroughput plots must be analysed to identify the interference-limited nature.</w:t>
      </w:r>
    </w:p>
    <w:p w14:paraId="0A96F267" w14:textId="77777777" w:rsidR="00C40940" w:rsidRDefault="00C40940" w:rsidP="00C40940">
      <w:pPr>
        <w:pStyle w:val="ListBullet"/>
      </w:pPr>
      <w:r w:rsidRPr="0073626A">
        <w:t>Under configured grant-based transmission, the BLER performance can be sensitive to the fraction of unused (or unassigned) signature vectors at low overloading.</w:t>
      </w:r>
    </w:p>
    <w:p w14:paraId="376E567F" w14:textId="77777777" w:rsidR="001F1FC2" w:rsidRDefault="001F1FC2" w:rsidP="001F1FC2">
      <w:pPr>
        <w:pStyle w:val="ListBullet"/>
        <w:numPr>
          <w:ilvl w:val="0"/>
          <w:numId w:val="0"/>
        </w:numPr>
      </w:pPr>
    </w:p>
    <w:p w14:paraId="0D4B746F" w14:textId="77777777" w:rsidR="001F1FC2" w:rsidRDefault="001F1FC2" w:rsidP="001F1FC2">
      <w:pPr>
        <w:overflowPunct/>
        <w:autoSpaceDE/>
        <w:autoSpaceDN/>
        <w:adjustRightInd/>
        <w:spacing w:after="0"/>
        <w:textAlignment w:val="auto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>Proposal</w:t>
      </w:r>
      <w:r>
        <w:rPr>
          <w:rFonts w:ascii="Arial" w:eastAsia="Calibri" w:hAnsi="Arial" w:cs="Arial"/>
        </w:rPr>
        <w:t>:</w:t>
      </w:r>
    </w:p>
    <w:p w14:paraId="22BE8484" w14:textId="77777777" w:rsidR="001F1FC2" w:rsidRPr="00F65423" w:rsidRDefault="001F1FC2" w:rsidP="001F1FC2">
      <w:pPr>
        <w:pStyle w:val="ListBullet"/>
        <w:rPr>
          <w:rFonts w:eastAsia="Calibri"/>
        </w:rPr>
      </w:pPr>
      <w:r w:rsidRPr="004D2705">
        <w:rPr>
          <w:rFonts w:eastAsia="Calibri"/>
        </w:rPr>
        <w:t xml:space="preserve">PAPR/CM </w:t>
      </w:r>
      <w:r>
        <w:rPr>
          <w:rFonts w:eastAsia="Calibri"/>
        </w:rPr>
        <w:t xml:space="preserve">is </w:t>
      </w:r>
      <w:r w:rsidRPr="004D2705">
        <w:rPr>
          <w:rFonts w:eastAsia="Calibri"/>
        </w:rPr>
        <w:t xml:space="preserve">not considered in </w:t>
      </w:r>
      <w:proofErr w:type="gramStart"/>
      <w:r w:rsidRPr="004D2705">
        <w:rPr>
          <w:rFonts w:eastAsia="Calibri"/>
        </w:rPr>
        <w:t>isolation,</w:t>
      </w:r>
      <w:r>
        <w:rPr>
          <w:rFonts w:eastAsia="Calibri"/>
        </w:rPr>
        <w:t xml:space="preserve"> </w:t>
      </w:r>
      <w:r w:rsidRPr="004D2705">
        <w:rPr>
          <w:rFonts w:eastAsia="Calibri"/>
        </w:rPr>
        <w:t>but</w:t>
      </w:r>
      <w:proofErr w:type="gramEnd"/>
      <w:r w:rsidRPr="004D2705">
        <w:rPr>
          <w:rFonts w:eastAsia="Calibri"/>
        </w:rPr>
        <w:t xml:space="preserve"> take</w:t>
      </w:r>
      <w:r>
        <w:rPr>
          <w:rFonts w:eastAsia="Calibri"/>
        </w:rPr>
        <w:t>s</w:t>
      </w:r>
      <w:r w:rsidRPr="004D2705">
        <w:rPr>
          <w:rFonts w:eastAsia="Calibri"/>
        </w:rPr>
        <w:t xml:space="preserve"> into account the required transmit power and the occupied bandwidth for the transmission.</w:t>
      </w:r>
    </w:p>
    <w:p w14:paraId="7BED45C8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65CB7CC6" w14:textId="38966F20" w:rsidR="000A3035" w:rsidRDefault="000A3035" w:rsidP="000A3035">
      <w:pPr>
        <w:pStyle w:val="Reference"/>
      </w:pPr>
      <w:bookmarkStart w:id="5" w:name="_Ref502226871"/>
      <w:r w:rsidRPr="00B14E28">
        <w:t xml:space="preserve">S. </w:t>
      </w:r>
      <w:proofErr w:type="spellStart"/>
      <w:r w:rsidRPr="00B14E28">
        <w:t>Ulukus</w:t>
      </w:r>
      <w:proofErr w:type="spellEnd"/>
      <w:r w:rsidRPr="00B14E28">
        <w:t xml:space="preserve"> and R. Yates, “Iterative construction of optimum signature sequence sets in synchronous CDMA systems,” </w:t>
      </w:r>
      <w:r w:rsidRPr="00B14E28">
        <w:rPr>
          <w:i/>
        </w:rPr>
        <w:t>IEEE Trans. Inf. Theory</w:t>
      </w:r>
      <w:r w:rsidRPr="00B14E28">
        <w:t>, vol. 47, no. 5, pp. 1989 - 1998, July 2001</w:t>
      </w:r>
      <w:bookmarkEnd w:id="5"/>
      <w:r w:rsidR="000B43FA">
        <w:t>.</w:t>
      </w:r>
    </w:p>
    <w:bookmarkStart w:id="6" w:name="_Ref521421899"/>
    <w:p w14:paraId="701C4D01" w14:textId="3E9FF1C4" w:rsidR="00D53B44" w:rsidRDefault="002F651A" w:rsidP="000E7C07">
      <w:pPr>
        <w:pStyle w:val="Reference"/>
      </w:pPr>
      <w:r>
        <w:fldChar w:fldCharType="begin"/>
      </w:r>
      <w:r>
        <w:instrText xml:space="preserve"> HYPERLINK "http://www.3gpp.org/ftp/tsg_ran/WG1_RL1//TSGR1_93/Docs/R1-1806241.zip" </w:instrText>
      </w:r>
      <w:r>
        <w:fldChar w:fldCharType="separate"/>
      </w:r>
      <w:r>
        <w:rPr>
          <w:rStyle w:val="Hyperlink"/>
        </w:rPr>
        <w:t>R1-1806241</w:t>
      </w:r>
      <w:r>
        <w:fldChar w:fldCharType="end"/>
      </w:r>
      <w:r>
        <w:t>, “</w:t>
      </w:r>
      <w:r w:rsidR="000E7C07" w:rsidRPr="000E7C07">
        <w:t xml:space="preserve">Signature Design for </w:t>
      </w:r>
      <w:proofErr w:type="spellStart"/>
      <w:r w:rsidR="000E7C07" w:rsidRPr="000E7C07">
        <w:t>NoMA</w:t>
      </w:r>
      <w:proofErr w:type="spellEnd"/>
      <w:r>
        <w:t>”</w:t>
      </w:r>
      <w:r w:rsidR="000E7C07">
        <w:t xml:space="preserve">, </w:t>
      </w:r>
      <w:r w:rsidR="009B0957">
        <w:t xml:space="preserve">Ericsson, </w:t>
      </w:r>
      <w:r w:rsidR="000E7C07">
        <w:t xml:space="preserve">RAN1 #93, Busan, </w:t>
      </w:r>
      <w:r w:rsidR="005B43C3">
        <w:t xml:space="preserve">South </w:t>
      </w:r>
      <w:r w:rsidR="000E7C07">
        <w:t>Kore</w:t>
      </w:r>
      <w:r w:rsidR="000B43FA">
        <w:t xml:space="preserve">a, </w:t>
      </w:r>
      <w:r w:rsidR="00DA3ECF">
        <w:t>21</w:t>
      </w:r>
      <w:r w:rsidR="00236B4A" w:rsidRPr="00236B4A">
        <w:rPr>
          <w:vertAlign w:val="superscript"/>
        </w:rPr>
        <w:t>st</w:t>
      </w:r>
      <w:r w:rsidR="00236B4A">
        <w:t xml:space="preserve"> – </w:t>
      </w:r>
      <w:r w:rsidR="000B43FA">
        <w:t>25</w:t>
      </w:r>
      <w:r w:rsidR="00236B4A" w:rsidRPr="00236B4A">
        <w:rPr>
          <w:vertAlign w:val="superscript"/>
        </w:rPr>
        <w:t>th</w:t>
      </w:r>
      <w:r w:rsidR="000B43FA">
        <w:t xml:space="preserve"> </w:t>
      </w:r>
      <w:r w:rsidR="00E46F75">
        <w:t>May</w:t>
      </w:r>
      <w:r w:rsidR="000B43FA">
        <w:t xml:space="preserve"> 2018.</w:t>
      </w:r>
      <w:bookmarkEnd w:id="6"/>
    </w:p>
    <w:p w14:paraId="2DF3B565" w14:textId="3F98EA00" w:rsidR="00FC2470" w:rsidRDefault="00F11794" w:rsidP="000A3035">
      <w:pPr>
        <w:pStyle w:val="Reference"/>
      </w:pPr>
      <w:hyperlink r:id="rId14" w:history="1">
        <w:r w:rsidR="00020EF7">
          <w:rPr>
            <w:rStyle w:val="Hyperlink"/>
          </w:rPr>
          <w:t>R1-060144</w:t>
        </w:r>
      </w:hyperlink>
      <w:r w:rsidR="00020EF7" w:rsidRPr="00020EF7">
        <w:rPr>
          <w:rStyle w:val="Hyperlink"/>
          <w:color w:val="auto"/>
          <w:u w:val="none"/>
        </w:rPr>
        <w:t>, “UE power management for E-UTRA”, Motorola, RAN1 LTE Ad-Hoc, Helsinki, Finland, 23</w:t>
      </w:r>
      <w:r w:rsidR="002C2D55" w:rsidRPr="002C2D55">
        <w:rPr>
          <w:rStyle w:val="Hyperlink"/>
          <w:color w:val="auto"/>
          <w:u w:val="none"/>
          <w:vertAlign w:val="superscript"/>
        </w:rPr>
        <w:t>rd</w:t>
      </w:r>
      <w:r w:rsidR="002C2D55">
        <w:rPr>
          <w:rStyle w:val="Hyperlink"/>
          <w:color w:val="auto"/>
          <w:u w:val="none"/>
        </w:rPr>
        <w:t xml:space="preserve"> – </w:t>
      </w:r>
      <w:r w:rsidR="00020EF7" w:rsidRPr="00020EF7">
        <w:rPr>
          <w:rStyle w:val="Hyperlink"/>
          <w:color w:val="auto"/>
          <w:u w:val="none"/>
        </w:rPr>
        <w:t>25</w:t>
      </w:r>
      <w:r w:rsidR="002C2D55" w:rsidRPr="002C2D55">
        <w:rPr>
          <w:rStyle w:val="Hyperlink"/>
          <w:color w:val="auto"/>
          <w:u w:val="none"/>
          <w:vertAlign w:val="superscript"/>
        </w:rPr>
        <w:t>th</w:t>
      </w:r>
      <w:r w:rsidR="00020EF7" w:rsidRPr="00020EF7">
        <w:rPr>
          <w:rStyle w:val="Hyperlink"/>
          <w:color w:val="auto"/>
          <w:u w:val="none"/>
        </w:rPr>
        <w:t xml:space="preserve"> January 2006.</w:t>
      </w:r>
      <w:bookmarkStart w:id="7" w:name="_Ref521421921"/>
    </w:p>
    <w:bookmarkEnd w:id="7"/>
    <w:p w14:paraId="6BC78D38" w14:textId="4C58F033" w:rsidR="003A7EF3" w:rsidRPr="002831F8" w:rsidRDefault="004D02ED" w:rsidP="000D4DA8">
      <w:pPr>
        <w:pStyle w:val="Reference"/>
      </w:pPr>
      <w:r w:rsidRPr="000D4DA8">
        <w:rPr>
          <w:rStyle w:val="Hyperlink"/>
          <w:color w:val="auto"/>
          <w:u w:val="none"/>
        </w:rPr>
        <w:t>R1-18</w:t>
      </w:r>
      <w:r w:rsidR="00961C02">
        <w:rPr>
          <w:rStyle w:val="Hyperlink"/>
          <w:color w:val="auto"/>
          <w:u w:val="none"/>
        </w:rPr>
        <w:t>08977</w:t>
      </w:r>
      <w:r w:rsidRPr="000D4DA8">
        <w:rPr>
          <w:rStyle w:val="Hyperlink"/>
          <w:color w:val="auto"/>
          <w:u w:val="none"/>
        </w:rPr>
        <w:t>, “</w:t>
      </w:r>
      <w:r w:rsidR="00D74205" w:rsidRPr="000D4DA8">
        <w:rPr>
          <w:rStyle w:val="Hyperlink"/>
          <w:color w:val="auto"/>
          <w:u w:val="none"/>
        </w:rPr>
        <w:t xml:space="preserve">Procedures related to </w:t>
      </w:r>
      <w:proofErr w:type="spellStart"/>
      <w:r w:rsidR="00D74205" w:rsidRPr="000D4DA8">
        <w:rPr>
          <w:rStyle w:val="Hyperlink"/>
          <w:color w:val="auto"/>
          <w:u w:val="none"/>
        </w:rPr>
        <w:t>NoMA</w:t>
      </w:r>
      <w:proofErr w:type="spellEnd"/>
      <w:r w:rsidRPr="000D4DA8">
        <w:rPr>
          <w:rStyle w:val="Hyperlink"/>
          <w:color w:val="auto"/>
          <w:u w:val="none"/>
        </w:rPr>
        <w:t>”</w:t>
      </w:r>
      <w:r w:rsidR="00D74205" w:rsidRPr="000D4DA8">
        <w:rPr>
          <w:rStyle w:val="Hyperlink"/>
          <w:color w:val="auto"/>
          <w:u w:val="none"/>
        </w:rPr>
        <w:t xml:space="preserve">, </w:t>
      </w:r>
      <w:r w:rsidR="00D84C56" w:rsidRPr="000D4DA8">
        <w:rPr>
          <w:rStyle w:val="Hyperlink"/>
          <w:color w:val="auto"/>
          <w:u w:val="none"/>
        </w:rPr>
        <w:t xml:space="preserve">Ericsson, </w:t>
      </w:r>
      <w:r w:rsidR="000B43FA" w:rsidRPr="000D4DA8">
        <w:rPr>
          <w:rStyle w:val="Hyperlink"/>
          <w:color w:val="auto"/>
          <w:u w:val="none"/>
        </w:rPr>
        <w:t xml:space="preserve">RAN1 #94, </w:t>
      </w:r>
      <w:r w:rsidR="000C5A87" w:rsidRPr="000D4DA8">
        <w:rPr>
          <w:rStyle w:val="Hyperlink"/>
          <w:color w:val="auto"/>
          <w:u w:val="none"/>
        </w:rPr>
        <w:t>Gothenburg, Sweden, 20</w:t>
      </w:r>
      <w:r w:rsidR="00D440E8" w:rsidRPr="00D440E8">
        <w:rPr>
          <w:rStyle w:val="Hyperlink"/>
          <w:color w:val="auto"/>
          <w:u w:val="none"/>
          <w:vertAlign w:val="superscript"/>
        </w:rPr>
        <w:t>th</w:t>
      </w:r>
      <w:r w:rsidR="00D440E8">
        <w:rPr>
          <w:rStyle w:val="Hyperlink"/>
          <w:color w:val="auto"/>
          <w:u w:val="none"/>
        </w:rPr>
        <w:t xml:space="preserve"> – </w:t>
      </w:r>
      <w:r w:rsidR="000C5A87" w:rsidRPr="000D4DA8">
        <w:rPr>
          <w:rStyle w:val="Hyperlink"/>
          <w:color w:val="auto"/>
          <w:u w:val="none"/>
        </w:rPr>
        <w:t>24</w:t>
      </w:r>
      <w:r w:rsidR="00D440E8" w:rsidRPr="00D440E8">
        <w:rPr>
          <w:rStyle w:val="Hyperlink"/>
          <w:color w:val="auto"/>
          <w:u w:val="none"/>
          <w:vertAlign w:val="superscript"/>
        </w:rPr>
        <w:t>th</w:t>
      </w:r>
      <w:r w:rsidR="00094A7A" w:rsidRPr="000D4DA8">
        <w:rPr>
          <w:rStyle w:val="Hyperlink"/>
          <w:color w:val="auto"/>
          <w:u w:val="none"/>
        </w:rPr>
        <w:t xml:space="preserve"> </w:t>
      </w:r>
      <w:r w:rsidR="00E46F75" w:rsidRPr="000D4DA8">
        <w:rPr>
          <w:rStyle w:val="Hyperlink"/>
          <w:color w:val="auto"/>
          <w:u w:val="none"/>
        </w:rPr>
        <w:t>August</w:t>
      </w:r>
      <w:r w:rsidR="00736A10" w:rsidRPr="000D4DA8">
        <w:rPr>
          <w:rStyle w:val="Hyperlink"/>
          <w:color w:val="auto"/>
          <w:u w:val="none"/>
        </w:rPr>
        <w:t xml:space="preserve"> 2018.</w:t>
      </w:r>
      <w:bookmarkStart w:id="8" w:name="_Ref521421941"/>
      <w:bookmarkEnd w:id="8"/>
    </w:p>
    <w:sectPr w:rsidR="003A7EF3" w:rsidRPr="002831F8" w:rsidSect="000A3035">
      <w:headerReference w:type="even" r:id="rId15"/>
      <w:footerReference w:type="default" r:id="rId16"/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6766D" w14:textId="77777777" w:rsidR="00F11794" w:rsidRDefault="00F11794">
      <w:r>
        <w:separator/>
      </w:r>
    </w:p>
  </w:endnote>
  <w:endnote w:type="continuationSeparator" w:id="0">
    <w:p w14:paraId="6D8DA12E" w14:textId="77777777" w:rsidR="00F11794" w:rsidRDefault="00F11794">
      <w:r>
        <w:continuationSeparator/>
      </w:r>
    </w:p>
  </w:endnote>
  <w:endnote w:type="continuationNotice" w:id="1">
    <w:p w14:paraId="14588D8A" w14:textId="77777777" w:rsidR="00F11794" w:rsidRDefault="00F117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669BF" w14:textId="7A126BC7" w:rsidR="00C02953" w:rsidRDefault="00C0295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B0C79" w14:textId="77777777" w:rsidR="00F11794" w:rsidRDefault="00F11794">
      <w:r>
        <w:separator/>
      </w:r>
    </w:p>
  </w:footnote>
  <w:footnote w:type="continuationSeparator" w:id="0">
    <w:p w14:paraId="334AA7A6" w14:textId="77777777" w:rsidR="00F11794" w:rsidRDefault="00F11794">
      <w:r>
        <w:continuationSeparator/>
      </w:r>
    </w:p>
  </w:footnote>
  <w:footnote w:type="continuationNotice" w:id="1">
    <w:p w14:paraId="0CE95284" w14:textId="77777777" w:rsidR="00F11794" w:rsidRDefault="00F117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DDE22" w14:textId="77777777" w:rsidR="00C02953" w:rsidRDefault="00C0295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4F093F"/>
    <w:multiLevelType w:val="multilevel"/>
    <w:tmpl w:val="BE067F32"/>
    <w:styleLink w:val="WWOutlineListStyle11"/>
    <w:lvl w:ilvl="0">
      <w:start w:val="1"/>
      <w:numFmt w:val="decimal"/>
      <w:lvlText w:val="%1"/>
      <w:lvlJc w:val="left"/>
      <w:pPr>
        <w:ind w:left="2551" w:hanging="1304"/>
      </w:pPr>
      <w:rPr>
        <w:u w:val="none"/>
      </w:rPr>
    </w:lvl>
    <w:lvl w:ilvl="1">
      <w:start w:val="1"/>
      <w:numFmt w:val="decimal"/>
      <w:lvlText w:val="%1.%2"/>
      <w:lvlJc w:val="left"/>
      <w:pPr>
        <w:ind w:left="2551" w:hanging="1304"/>
      </w:pPr>
      <w:rPr>
        <w:u w:val="none"/>
      </w:rPr>
    </w:lvl>
    <w:lvl w:ilvl="2">
      <w:start w:val="1"/>
      <w:numFmt w:val="decimal"/>
      <w:lvlText w:val="%1.%2.%3"/>
      <w:lvlJc w:val="left"/>
      <w:pPr>
        <w:ind w:left="5841" w:hanging="1304"/>
      </w:pPr>
      <w:rPr>
        <w:u w:val="none"/>
      </w:rPr>
    </w:lvl>
    <w:lvl w:ilvl="3">
      <w:start w:val="1"/>
      <w:numFmt w:val="decimal"/>
      <w:lvlText w:val="%1.%2.%3.%4"/>
      <w:lvlJc w:val="left"/>
      <w:pPr>
        <w:ind w:left="2551" w:hanging="1304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2552" w:hanging="1248"/>
      </w:pPr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C760FE"/>
    <w:multiLevelType w:val="hybridMultilevel"/>
    <w:tmpl w:val="A4CA4826"/>
    <w:lvl w:ilvl="0" w:tplc="258E3A02">
      <w:start w:val="1"/>
      <w:numFmt w:val="decimal"/>
      <w:lvlText w:val="[%1]"/>
      <w:lvlJc w:val="left"/>
      <w:pPr>
        <w:ind w:left="720" w:hanging="360"/>
      </w:pPr>
      <w:rPr>
        <w:rFonts w:hint="default"/>
        <w:sz w:val="2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0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520" w:hanging="360"/>
      </w:pPr>
    </w:lvl>
    <w:lvl w:ilvl="2" w:tplc="0409001B" w:tentative="1">
      <w:start w:val="1"/>
      <w:numFmt w:val="lowerRoman"/>
      <w:lvlText w:val="%3."/>
      <w:lvlJc w:val="right"/>
      <w:pPr>
        <w:ind w:left="12240" w:hanging="180"/>
      </w:pPr>
    </w:lvl>
    <w:lvl w:ilvl="3" w:tplc="0409000F" w:tentative="1">
      <w:start w:val="1"/>
      <w:numFmt w:val="decimal"/>
      <w:lvlText w:val="%4."/>
      <w:lvlJc w:val="left"/>
      <w:pPr>
        <w:ind w:left="12960" w:hanging="360"/>
      </w:pPr>
    </w:lvl>
    <w:lvl w:ilvl="4" w:tplc="04090019" w:tentative="1">
      <w:start w:val="1"/>
      <w:numFmt w:val="lowerLetter"/>
      <w:lvlText w:val="%5."/>
      <w:lvlJc w:val="left"/>
      <w:pPr>
        <w:ind w:left="13680" w:hanging="360"/>
      </w:pPr>
    </w:lvl>
    <w:lvl w:ilvl="5" w:tplc="0409001B" w:tentative="1">
      <w:start w:val="1"/>
      <w:numFmt w:val="lowerRoman"/>
      <w:lvlText w:val="%6."/>
      <w:lvlJc w:val="right"/>
      <w:pPr>
        <w:ind w:left="14400" w:hanging="180"/>
      </w:pPr>
    </w:lvl>
    <w:lvl w:ilvl="6" w:tplc="0409000F" w:tentative="1">
      <w:start w:val="1"/>
      <w:numFmt w:val="decimal"/>
      <w:lvlText w:val="%7."/>
      <w:lvlJc w:val="left"/>
      <w:pPr>
        <w:ind w:left="15120" w:hanging="360"/>
      </w:pPr>
    </w:lvl>
    <w:lvl w:ilvl="7" w:tplc="04090019" w:tentative="1">
      <w:start w:val="1"/>
      <w:numFmt w:val="lowerLetter"/>
      <w:lvlText w:val="%8."/>
      <w:lvlJc w:val="left"/>
      <w:pPr>
        <w:ind w:left="15840" w:hanging="360"/>
      </w:pPr>
    </w:lvl>
    <w:lvl w:ilvl="8" w:tplc="0409001B" w:tentative="1">
      <w:start w:val="1"/>
      <w:numFmt w:val="lowerRoman"/>
      <w:lvlText w:val="%9."/>
      <w:lvlJc w:val="right"/>
      <w:pPr>
        <w:ind w:left="1656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686E56"/>
    <w:multiLevelType w:val="hybridMultilevel"/>
    <w:tmpl w:val="578E36C8"/>
    <w:lvl w:ilvl="0" w:tplc="0816A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D7B024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E58EF936">
      <w:start w:val="8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4C87D4C">
      <w:start w:val="88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754A7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A53C6DD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F2D6BD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750CE4A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6FCA0F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B641E1"/>
    <w:multiLevelType w:val="hybridMultilevel"/>
    <w:tmpl w:val="D68C4B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80C3155"/>
    <w:multiLevelType w:val="hybridMultilevel"/>
    <w:tmpl w:val="A0683476"/>
    <w:lvl w:ilvl="0" w:tplc="E7F64E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65E37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026A8D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24278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7A081B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B161B2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1A603A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EDA6A28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23EC81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num w:numId="1">
    <w:abstractNumId w:val="3"/>
  </w:num>
  <w:num w:numId="2">
    <w:abstractNumId w:val="17"/>
  </w:num>
  <w:num w:numId="3">
    <w:abstractNumId w:val="11"/>
  </w:num>
  <w:num w:numId="4">
    <w:abstractNumId w:val="13"/>
  </w:num>
  <w:num w:numId="5">
    <w:abstractNumId w:val="8"/>
  </w:num>
  <w:num w:numId="6">
    <w:abstractNumId w:val="15"/>
  </w:num>
  <w:num w:numId="7">
    <w:abstractNumId w:val="20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2"/>
  </w:num>
  <w:num w:numId="17">
    <w:abstractNumId w:val="5"/>
  </w:num>
  <w:num w:numId="18">
    <w:abstractNumId w:val="6"/>
  </w:num>
  <w:num w:numId="19">
    <w:abstractNumId w:val="4"/>
  </w:num>
  <w:num w:numId="20">
    <w:abstractNumId w:val="25"/>
  </w:num>
  <w:num w:numId="21">
    <w:abstractNumId w:val="10"/>
  </w:num>
  <w:num w:numId="22">
    <w:abstractNumId w:val="23"/>
  </w:num>
  <w:num w:numId="23">
    <w:abstractNumId w:val="12"/>
  </w:num>
  <w:num w:numId="24">
    <w:abstractNumId w:val="11"/>
    <w:lvlOverride w:ilvl="0">
      <w:startOverride w:val="1"/>
    </w:lvlOverride>
  </w:num>
  <w:num w:numId="25">
    <w:abstractNumId w:val="16"/>
  </w:num>
  <w:num w:numId="26">
    <w:abstractNumId w:val="24"/>
  </w:num>
  <w:num w:numId="27">
    <w:abstractNumId w:val="21"/>
  </w:num>
  <w:num w:numId="28">
    <w:abstractNumId w:val="26"/>
  </w:num>
  <w:num w:numId="29">
    <w:abstractNumId w:val="17"/>
  </w:num>
  <w:num w:numId="30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C34"/>
    <w:rsid w:val="0000065F"/>
    <w:rsid w:val="000006E1"/>
    <w:rsid w:val="0000165E"/>
    <w:rsid w:val="00002A37"/>
    <w:rsid w:val="00002C7F"/>
    <w:rsid w:val="0000306C"/>
    <w:rsid w:val="0000451A"/>
    <w:rsid w:val="0000564C"/>
    <w:rsid w:val="00006446"/>
    <w:rsid w:val="00006649"/>
    <w:rsid w:val="00006896"/>
    <w:rsid w:val="00007CDC"/>
    <w:rsid w:val="00011B28"/>
    <w:rsid w:val="00011F48"/>
    <w:rsid w:val="00012685"/>
    <w:rsid w:val="00013C5B"/>
    <w:rsid w:val="00014C96"/>
    <w:rsid w:val="00015D15"/>
    <w:rsid w:val="00016DF5"/>
    <w:rsid w:val="00017245"/>
    <w:rsid w:val="0001743B"/>
    <w:rsid w:val="00020EF7"/>
    <w:rsid w:val="00022482"/>
    <w:rsid w:val="00023C16"/>
    <w:rsid w:val="00024994"/>
    <w:rsid w:val="00024A57"/>
    <w:rsid w:val="00024F4B"/>
    <w:rsid w:val="0002564D"/>
    <w:rsid w:val="00025ECA"/>
    <w:rsid w:val="00027349"/>
    <w:rsid w:val="00027803"/>
    <w:rsid w:val="00030468"/>
    <w:rsid w:val="00030A27"/>
    <w:rsid w:val="0003132B"/>
    <w:rsid w:val="000325B8"/>
    <w:rsid w:val="000327E8"/>
    <w:rsid w:val="00032EE4"/>
    <w:rsid w:val="00034C15"/>
    <w:rsid w:val="00035809"/>
    <w:rsid w:val="00036BA1"/>
    <w:rsid w:val="0003707F"/>
    <w:rsid w:val="0003791E"/>
    <w:rsid w:val="00037E27"/>
    <w:rsid w:val="00040D1A"/>
    <w:rsid w:val="00041440"/>
    <w:rsid w:val="000422E2"/>
    <w:rsid w:val="0004248E"/>
    <w:rsid w:val="00042F22"/>
    <w:rsid w:val="00043ACA"/>
    <w:rsid w:val="00043C2A"/>
    <w:rsid w:val="000444EF"/>
    <w:rsid w:val="000469A2"/>
    <w:rsid w:val="000477EA"/>
    <w:rsid w:val="00047A72"/>
    <w:rsid w:val="00052A07"/>
    <w:rsid w:val="00052F9A"/>
    <w:rsid w:val="000534E3"/>
    <w:rsid w:val="000542AA"/>
    <w:rsid w:val="00054891"/>
    <w:rsid w:val="000554BA"/>
    <w:rsid w:val="000556F1"/>
    <w:rsid w:val="0005606A"/>
    <w:rsid w:val="00057117"/>
    <w:rsid w:val="000616E7"/>
    <w:rsid w:val="0006487E"/>
    <w:rsid w:val="0006519C"/>
    <w:rsid w:val="00065E1A"/>
    <w:rsid w:val="000664B1"/>
    <w:rsid w:val="000666D2"/>
    <w:rsid w:val="00070091"/>
    <w:rsid w:val="00074F7C"/>
    <w:rsid w:val="00075E1C"/>
    <w:rsid w:val="0007696D"/>
    <w:rsid w:val="00076C89"/>
    <w:rsid w:val="000772E2"/>
    <w:rsid w:val="00077E5F"/>
    <w:rsid w:val="0008036A"/>
    <w:rsid w:val="00081AE6"/>
    <w:rsid w:val="00082F54"/>
    <w:rsid w:val="00083651"/>
    <w:rsid w:val="00085524"/>
    <w:rsid w:val="000855EB"/>
    <w:rsid w:val="000859BD"/>
    <w:rsid w:val="00085B52"/>
    <w:rsid w:val="000866F2"/>
    <w:rsid w:val="0009009F"/>
    <w:rsid w:val="00091557"/>
    <w:rsid w:val="00091A6A"/>
    <w:rsid w:val="00092441"/>
    <w:rsid w:val="000924C1"/>
    <w:rsid w:val="000924F0"/>
    <w:rsid w:val="0009258C"/>
    <w:rsid w:val="00092D76"/>
    <w:rsid w:val="00093474"/>
    <w:rsid w:val="000945C5"/>
    <w:rsid w:val="00094A7A"/>
    <w:rsid w:val="0009510F"/>
    <w:rsid w:val="0009656E"/>
    <w:rsid w:val="00096D8A"/>
    <w:rsid w:val="000A1B7B"/>
    <w:rsid w:val="000A229B"/>
    <w:rsid w:val="000A3035"/>
    <w:rsid w:val="000A48D6"/>
    <w:rsid w:val="000A4F93"/>
    <w:rsid w:val="000A56F2"/>
    <w:rsid w:val="000A79EF"/>
    <w:rsid w:val="000B1637"/>
    <w:rsid w:val="000B188F"/>
    <w:rsid w:val="000B2719"/>
    <w:rsid w:val="000B32E0"/>
    <w:rsid w:val="000B37E5"/>
    <w:rsid w:val="000B3A8F"/>
    <w:rsid w:val="000B43FA"/>
    <w:rsid w:val="000B4AB9"/>
    <w:rsid w:val="000B53AB"/>
    <w:rsid w:val="000B58C3"/>
    <w:rsid w:val="000B61E9"/>
    <w:rsid w:val="000B6216"/>
    <w:rsid w:val="000B6F5E"/>
    <w:rsid w:val="000B747A"/>
    <w:rsid w:val="000B7B1B"/>
    <w:rsid w:val="000C00B1"/>
    <w:rsid w:val="000C0A7E"/>
    <w:rsid w:val="000C0DF7"/>
    <w:rsid w:val="000C165A"/>
    <w:rsid w:val="000C2857"/>
    <w:rsid w:val="000C2DCC"/>
    <w:rsid w:val="000C2E19"/>
    <w:rsid w:val="000C31CE"/>
    <w:rsid w:val="000C33EB"/>
    <w:rsid w:val="000C4AE6"/>
    <w:rsid w:val="000C5679"/>
    <w:rsid w:val="000C5A87"/>
    <w:rsid w:val="000C5F80"/>
    <w:rsid w:val="000D093D"/>
    <w:rsid w:val="000D0D07"/>
    <w:rsid w:val="000D0DC5"/>
    <w:rsid w:val="000D1BE2"/>
    <w:rsid w:val="000D4797"/>
    <w:rsid w:val="000D4DA8"/>
    <w:rsid w:val="000D509C"/>
    <w:rsid w:val="000D59CA"/>
    <w:rsid w:val="000E0527"/>
    <w:rsid w:val="000E1A6B"/>
    <w:rsid w:val="000E1E92"/>
    <w:rsid w:val="000E1EC8"/>
    <w:rsid w:val="000E405D"/>
    <w:rsid w:val="000E43B5"/>
    <w:rsid w:val="000E4E6D"/>
    <w:rsid w:val="000E5F4F"/>
    <w:rsid w:val="000E65CF"/>
    <w:rsid w:val="000E7C07"/>
    <w:rsid w:val="000F030F"/>
    <w:rsid w:val="000F04D8"/>
    <w:rsid w:val="000F06D6"/>
    <w:rsid w:val="000F0EB1"/>
    <w:rsid w:val="000F1106"/>
    <w:rsid w:val="000F1383"/>
    <w:rsid w:val="000F1944"/>
    <w:rsid w:val="000F272E"/>
    <w:rsid w:val="000F3BE9"/>
    <w:rsid w:val="000F3F6C"/>
    <w:rsid w:val="000F4C9D"/>
    <w:rsid w:val="000F4D67"/>
    <w:rsid w:val="000F6517"/>
    <w:rsid w:val="000F6DF3"/>
    <w:rsid w:val="0010003E"/>
    <w:rsid w:val="001005FF"/>
    <w:rsid w:val="00100DAD"/>
    <w:rsid w:val="00101121"/>
    <w:rsid w:val="00102C86"/>
    <w:rsid w:val="00105AFF"/>
    <w:rsid w:val="00105CF5"/>
    <w:rsid w:val="001062FB"/>
    <w:rsid w:val="001063E6"/>
    <w:rsid w:val="00106F92"/>
    <w:rsid w:val="00110D40"/>
    <w:rsid w:val="00111A71"/>
    <w:rsid w:val="00112F77"/>
    <w:rsid w:val="0011359A"/>
    <w:rsid w:val="00113B10"/>
    <w:rsid w:val="00113BC7"/>
    <w:rsid w:val="00113CF4"/>
    <w:rsid w:val="00114372"/>
    <w:rsid w:val="001146C0"/>
    <w:rsid w:val="001150B8"/>
    <w:rsid w:val="001153EA"/>
    <w:rsid w:val="00115643"/>
    <w:rsid w:val="001161A4"/>
    <w:rsid w:val="00116765"/>
    <w:rsid w:val="00116812"/>
    <w:rsid w:val="001219F5"/>
    <w:rsid w:val="00121A20"/>
    <w:rsid w:val="00122DC0"/>
    <w:rsid w:val="0012377F"/>
    <w:rsid w:val="001238CC"/>
    <w:rsid w:val="00124314"/>
    <w:rsid w:val="00124527"/>
    <w:rsid w:val="001268BE"/>
    <w:rsid w:val="00126B4A"/>
    <w:rsid w:val="0013003D"/>
    <w:rsid w:val="00131C1C"/>
    <w:rsid w:val="0013242C"/>
    <w:rsid w:val="001329DD"/>
    <w:rsid w:val="00132B19"/>
    <w:rsid w:val="00132C26"/>
    <w:rsid w:val="00132F77"/>
    <w:rsid w:val="00132FD0"/>
    <w:rsid w:val="001335E5"/>
    <w:rsid w:val="001344C0"/>
    <w:rsid w:val="001346FA"/>
    <w:rsid w:val="00134B49"/>
    <w:rsid w:val="00134D3C"/>
    <w:rsid w:val="00134F1E"/>
    <w:rsid w:val="00135252"/>
    <w:rsid w:val="0013762F"/>
    <w:rsid w:val="00137AB5"/>
    <w:rsid w:val="00137E02"/>
    <w:rsid w:val="00137F0B"/>
    <w:rsid w:val="00140944"/>
    <w:rsid w:val="00141555"/>
    <w:rsid w:val="00141AB3"/>
    <w:rsid w:val="00143C56"/>
    <w:rsid w:val="00144A90"/>
    <w:rsid w:val="00144C03"/>
    <w:rsid w:val="001471EA"/>
    <w:rsid w:val="00147227"/>
    <w:rsid w:val="00147E48"/>
    <w:rsid w:val="00147E92"/>
    <w:rsid w:val="001508A6"/>
    <w:rsid w:val="00151E23"/>
    <w:rsid w:val="001526E0"/>
    <w:rsid w:val="001526EE"/>
    <w:rsid w:val="0015287D"/>
    <w:rsid w:val="001551B5"/>
    <w:rsid w:val="00155E97"/>
    <w:rsid w:val="0015650D"/>
    <w:rsid w:val="00161AB7"/>
    <w:rsid w:val="00161BBC"/>
    <w:rsid w:val="00161EAA"/>
    <w:rsid w:val="00161EC3"/>
    <w:rsid w:val="0016299B"/>
    <w:rsid w:val="00163937"/>
    <w:rsid w:val="00164306"/>
    <w:rsid w:val="00164FBC"/>
    <w:rsid w:val="001659C1"/>
    <w:rsid w:val="001707EE"/>
    <w:rsid w:val="00171397"/>
    <w:rsid w:val="00171C10"/>
    <w:rsid w:val="0017365D"/>
    <w:rsid w:val="00173A8E"/>
    <w:rsid w:val="00173D8C"/>
    <w:rsid w:val="0017502C"/>
    <w:rsid w:val="001751FC"/>
    <w:rsid w:val="0018143F"/>
    <w:rsid w:val="001814A3"/>
    <w:rsid w:val="00181782"/>
    <w:rsid w:val="00181B03"/>
    <w:rsid w:val="00181BF1"/>
    <w:rsid w:val="00181C18"/>
    <w:rsid w:val="00181FF8"/>
    <w:rsid w:val="00182574"/>
    <w:rsid w:val="001869A2"/>
    <w:rsid w:val="00187903"/>
    <w:rsid w:val="00187D40"/>
    <w:rsid w:val="001904C6"/>
    <w:rsid w:val="0019082B"/>
    <w:rsid w:val="00190AC1"/>
    <w:rsid w:val="001916F4"/>
    <w:rsid w:val="0019198D"/>
    <w:rsid w:val="0019251F"/>
    <w:rsid w:val="00192A1D"/>
    <w:rsid w:val="0019341A"/>
    <w:rsid w:val="0019460C"/>
    <w:rsid w:val="00195B95"/>
    <w:rsid w:val="00195DC5"/>
    <w:rsid w:val="00197DF9"/>
    <w:rsid w:val="001A0F22"/>
    <w:rsid w:val="001A1987"/>
    <w:rsid w:val="001A20B9"/>
    <w:rsid w:val="001A2564"/>
    <w:rsid w:val="001A28A6"/>
    <w:rsid w:val="001A3BB6"/>
    <w:rsid w:val="001A4D74"/>
    <w:rsid w:val="001A59F1"/>
    <w:rsid w:val="001A6173"/>
    <w:rsid w:val="001A6CBA"/>
    <w:rsid w:val="001B0D97"/>
    <w:rsid w:val="001B1FA0"/>
    <w:rsid w:val="001B4AD6"/>
    <w:rsid w:val="001B5A5D"/>
    <w:rsid w:val="001B628E"/>
    <w:rsid w:val="001B77FB"/>
    <w:rsid w:val="001B7E7F"/>
    <w:rsid w:val="001C0569"/>
    <w:rsid w:val="001C0EBD"/>
    <w:rsid w:val="001C1CE5"/>
    <w:rsid w:val="001C2AFD"/>
    <w:rsid w:val="001C3137"/>
    <w:rsid w:val="001C3D2A"/>
    <w:rsid w:val="001C4942"/>
    <w:rsid w:val="001C5202"/>
    <w:rsid w:val="001D151C"/>
    <w:rsid w:val="001D18B3"/>
    <w:rsid w:val="001D1AA4"/>
    <w:rsid w:val="001D1AC1"/>
    <w:rsid w:val="001D2764"/>
    <w:rsid w:val="001D2EAA"/>
    <w:rsid w:val="001D37B1"/>
    <w:rsid w:val="001D4718"/>
    <w:rsid w:val="001D51BA"/>
    <w:rsid w:val="001D53E7"/>
    <w:rsid w:val="001D558B"/>
    <w:rsid w:val="001D57AC"/>
    <w:rsid w:val="001D6342"/>
    <w:rsid w:val="001D6D53"/>
    <w:rsid w:val="001E0B0D"/>
    <w:rsid w:val="001E1856"/>
    <w:rsid w:val="001E19A8"/>
    <w:rsid w:val="001E1CE6"/>
    <w:rsid w:val="001E58E2"/>
    <w:rsid w:val="001E6311"/>
    <w:rsid w:val="001E6DBC"/>
    <w:rsid w:val="001E7AED"/>
    <w:rsid w:val="001F1A69"/>
    <w:rsid w:val="001F1F87"/>
    <w:rsid w:val="001F1FC2"/>
    <w:rsid w:val="001F2696"/>
    <w:rsid w:val="001F2AE8"/>
    <w:rsid w:val="001F3916"/>
    <w:rsid w:val="001F47CB"/>
    <w:rsid w:val="001F54C5"/>
    <w:rsid w:val="001F662C"/>
    <w:rsid w:val="001F7074"/>
    <w:rsid w:val="001F7CB9"/>
    <w:rsid w:val="00200490"/>
    <w:rsid w:val="00201F3A"/>
    <w:rsid w:val="002031F7"/>
    <w:rsid w:val="00203F96"/>
    <w:rsid w:val="00205682"/>
    <w:rsid w:val="002063D8"/>
    <w:rsid w:val="00206975"/>
    <w:rsid w:val="002069B2"/>
    <w:rsid w:val="00207EB5"/>
    <w:rsid w:val="00207FA3"/>
    <w:rsid w:val="0021057A"/>
    <w:rsid w:val="002108E0"/>
    <w:rsid w:val="002147A4"/>
    <w:rsid w:val="00214DA8"/>
    <w:rsid w:val="00215423"/>
    <w:rsid w:val="00215653"/>
    <w:rsid w:val="002158FA"/>
    <w:rsid w:val="00217F61"/>
    <w:rsid w:val="00220600"/>
    <w:rsid w:val="002224DB"/>
    <w:rsid w:val="00223866"/>
    <w:rsid w:val="00223FCB"/>
    <w:rsid w:val="00224A77"/>
    <w:rsid w:val="002252C3"/>
    <w:rsid w:val="0022585F"/>
    <w:rsid w:val="00225C54"/>
    <w:rsid w:val="00226416"/>
    <w:rsid w:val="00227078"/>
    <w:rsid w:val="00227709"/>
    <w:rsid w:val="00230765"/>
    <w:rsid w:val="00230D18"/>
    <w:rsid w:val="002313EB"/>
    <w:rsid w:val="002314FE"/>
    <w:rsid w:val="002319E4"/>
    <w:rsid w:val="00232001"/>
    <w:rsid w:val="00233986"/>
    <w:rsid w:val="00235632"/>
    <w:rsid w:val="00235872"/>
    <w:rsid w:val="00236B4A"/>
    <w:rsid w:val="00237185"/>
    <w:rsid w:val="0024075A"/>
    <w:rsid w:val="00241559"/>
    <w:rsid w:val="00242322"/>
    <w:rsid w:val="002435B3"/>
    <w:rsid w:val="00243AC6"/>
    <w:rsid w:val="00243C81"/>
    <w:rsid w:val="00243E71"/>
    <w:rsid w:val="002458EB"/>
    <w:rsid w:val="002469FD"/>
    <w:rsid w:val="00246C88"/>
    <w:rsid w:val="002470C7"/>
    <w:rsid w:val="002500C8"/>
    <w:rsid w:val="00252E80"/>
    <w:rsid w:val="00253113"/>
    <w:rsid w:val="002546FC"/>
    <w:rsid w:val="00255BC4"/>
    <w:rsid w:val="00257543"/>
    <w:rsid w:val="002603DB"/>
    <w:rsid w:val="002617E7"/>
    <w:rsid w:val="0026261F"/>
    <w:rsid w:val="0026270C"/>
    <w:rsid w:val="00263138"/>
    <w:rsid w:val="002639D0"/>
    <w:rsid w:val="00264228"/>
    <w:rsid w:val="00264334"/>
    <w:rsid w:val="00264354"/>
    <w:rsid w:val="0026473E"/>
    <w:rsid w:val="002652F9"/>
    <w:rsid w:val="00266214"/>
    <w:rsid w:val="002665E9"/>
    <w:rsid w:val="002676EF"/>
    <w:rsid w:val="00267860"/>
    <w:rsid w:val="00267C68"/>
    <w:rsid w:val="00267C83"/>
    <w:rsid w:val="002707D8"/>
    <w:rsid w:val="0027125E"/>
    <w:rsid w:val="0027144F"/>
    <w:rsid w:val="00271813"/>
    <w:rsid w:val="00271F3A"/>
    <w:rsid w:val="00272D51"/>
    <w:rsid w:val="00273278"/>
    <w:rsid w:val="002735B2"/>
    <w:rsid w:val="002737F4"/>
    <w:rsid w:val="00274368"/>
    <w:rsid w:val="002745A3"/>
    <w:rsid w:val="0027679B"/>
    <w:rsid w:val="002767CA"/>
    <w:rsid w:val="0027784A"/>
    <w:rsid w:val="00280163"/>
    <w:rsid w:val="002805F5"/>
    <w:rsid w:val="00280751"/>
    <w:rsid w:val="0028166F"/>
    <w:rsid w:val="00281864"/>
    <w:rsid w:val="0028280A"/>
    <w:rsid w:val="002831F8"/>
    <w:rsid w:val="00285258"/>
    <w:rsid w:val="00285267"/>
    <w:rsid w:val="00285A3F"/>
    <w:rsid w:val="002865F9"/>
    <w:rsid w:val="00286ACD"/>
    <w:rsid w:val="00287062"/>
    <w:rsid w:val="00287838"/>
    <w:rsid w:val="002907B5"/>
    <w:rsid w:val="00291B1E"/>
    <w:rsid w:val="00292D8C"/>
    <w:rsid w:val="00292EB7"/>
    <w:rsid w:val="00292F07"/>
    <w:rsid w:val="002932F0"/>
    <w:rsid w:val="00293AF6"/>
    <w:rsid w:val="00294FB9"/>
    <w:rsid w:val="0029580D"/>
    <w:rsid w:val="00296227"/>
    <w:rsid w:val="0029687E"/>
    <w:rsid w:val="00296F44"/>
    <w:rsid w:val="0029777D"/>
    <w:rsid w:val="002A0407"/>
    <w:rsid w:val="002A055E"/>
    <w:rsid w:val="002A1531"/>
    <w:rsid w:val="002A19C7"/>
    <w:rsid w:val="002A1D4E"/>
    <w:rsid w:val="002A2243"/>
    <w:rsid w:val="002A2869"/>
    <w:rsid w:val="002A4ADC"/>
    <w:rsid w:val="002A57E5"/>
    <w:rsid w:val="002A6240"/>
    <w:rsid w:val="002A69F1"/>
    <w:rsid w:val="002B24D6"/>
    <w:rsid w:val="002B2ECC"/>
    <w:rsid w:val="002B6BB6"/>
    <w:rsid w:val="002C1215"/>
    <w:rsid w:val="002C24E3"/>
    <w:rsid w:val="002C2D55"/>
    <w:rsid w:val="002C399F"/>
    <w:rsid w:val="002C3B89"/>
    <w:rsid w:val="002C41E6"/>
    <w:rsid w:val="002C6EB1"/>
    <w:rsid w:val="002C70EB"/>
    <w:rsid w:val="002C7A85"/>
    <w:rsid w:val="002D071A"/>
    <w:rsid w:val="002D1F31"/>
    <w:rsid w:val="002D34B2"/>
    <w:rsid w:val="002D48B0"/>
    <w:rsid w:val="002D4D8C"/>
    <w:rsid w:val="002D5257"/>
    <w:rsid w:val="002D548E"/>
    <w:rsid w:val="002D5B37"/>
    <w:rsid w:val="002D7591"/>
    <w:rsid w:val="002D7637"/>
    <w:rsid w:val="002E14FD"/>
    <w:rsid w:val="002E17F2"/>
    <w:rsid w:val="002E3F4E"/>
    <w:rsid w:val="002E422C"/>
    <w:rsid w:val="002E5993"/>
    <w:rsid w:val="002E5A97"/>
    <w:rsid w:val="002E6733"/>
    <w:rsid w:val="002E7CAE"/>
    <w:rsid w:val="002F2771"/>
    <w:rsid w:val="002F32EB"/>
    <w:rsid w:val="002F353C"/>
    <w:rsid w:val="002F37A9"/>
    <w:rsid w:val="002F3DEB"/>
    <w:rsid w:val="002F6454"/>
    <w:rsid w:val="002F651A"/>
    <w:rsid w:val="002F74B3"/>
    <w:rsid w:val="002F7913"/>
    <w:rsid w:val="003012B1"/>
    <w:rsid w:val="00301801"/>
    <w:rsid w:val="00301CE6"/>
    <w:rsid w:val="0030256B"/>
    <w:rsid w:val="0030273D"/>
    <w:rsid w:val="0030314E"/>
    <w:rsid w:val="00304173"/>
    <w:rsid w:val="0030501F"/>
    <w:rsid w:val="00307BA1"/>
    <w:rsid w:val="00311702"/>
    <w:rsid w:val="00311E82"/>
    <w:rsid w:val="00312629"/>
    <w:rsid w:val="003129D7"/>
    <w:rsid w:val="00313FD6"/>
    <w:rsid w:val="003143BD"/>
    <w:rsid w:val="00315363"/>
    <w:rsid w:val="0031549A"/>
    <w:rsid w:val="003155F8"/>
    <w:rsid w:val="00315963"/>
    <w:rsid w:val="00317C51"/>
    <w:rsid w:val="003203ED"/>
    <w:rsid w:val="00320C97"/>
    <w:rsid w:val="00322C9F"/>
    <w:rsid w:val="00324D23"/>
    <w:rsid w:val="00331751"/>
    <w:rsid w:val="00331942"/>
    <w:rsid w:val="00331E13"/>
    <w:rsid w:val="00331EA0"/>
    <w:rsid w:val="003322C7"/>
    <w:rsid w:val="0033425A"/>
    <w:rsid w:val="00334579"/>
    <w:rsid w:val="00335858"/>
    <w:rsid w:val="00335AB5"/>
    <w:rsid w:val="00336BDA"/>
    <w:rsid w:val="00336D2E"/>
    <w:rsid w:val="00336D32"/>
    <w:rsid w:val="00340375"/>
    <w:rsid w:val="00342BD7"/>
    <w:rsid w:val="00343250"/>
    <w:rsid w:val="00343AE3"/>
    <w:rsid w:val="00344CFB"/>
    <w:rsid w:val="003453C7"/>
    <w:rsid w:val="00345B47"/>
    <w:rsid w:val="0034690B"/>
    <w:rsid w:val="00346DB5"/>
    <w:rsid w:val="00347227"/>
    <w:rsid w:val="003477B1"/>
    <w:rsid w:val="00350119"/>
    <w:rsid w:val="00353122"/>
    <w:rsid w:val="003536F7"/>
    <w:rsid w:val="00355EED"/>
    <w:rsid w:val="003569E2"/>
    <w:rsid w:val="00357380"/>
    <w:rsid w:val="003600D7"/>
    <w:rsid w:val="003602D9"/>
    <w:rsid w:val="003604CE"/>
    <w:rsid w:val="00362BCE"/>
    <w:rsid w:val="00363C01"/>
    <w:rsid w:val="00363C7B"/>
    <w:rsid w:val="003647E6"/>
    <w:rsid w:val="00370E47"/>
    <w:rsid w:val="0037104A"/>
    <w:rsid w:val="00371E26"/>
    <w:rsid w:val="003742AC"/>
    <w:rsid w:val="00377CE1"/>
    <w:rsid w:val="00381609"/>
    <w:rsid w:val="00385BF0"/>
    <w:rsid w:val="0038713F"/>
    <w:rsid w:val="0039041B"/>
    <w:rsid w:val="00390EDE"/>
    <w:rsid w:val="00392B0D"/>
    <w:rsid w:val="003939FF"/>
    <w:rsid w:val="00393B54"/>
    <w:rsid w:val="00393F3D"/>
    <w:rsid w:val="0039411C"/>
    <w:rsid w:val="00394B31"/>
    <w:rsid w:val="0039564E"/>
    <w:rsid w:val="003962E5"/>
    <w:rsid w:val="00397BE0"/>
    <w:rsid w:val="003A05E2"/>
    <w:rsid w:val="003A0ECD"/>
    <w:rsid w:val="003A2223"/>
    <w:rsid w:val="003A2A0F"/>
    <w:rsid w:val="003A40EF"/>
    <w:rsid w:val="003A4347"/>
    <w:rsid w:val="003A45A1"/>
    <w:rsid w:val="003A5B0A"/>
    <w:rsid w:val="003A6B1D"/>
    <w:rsid w:val="003A6BAC"/>
    <w:rsid w:val="003A70A4"/>
    <w:rsid w:val="003A7534"/>
    <w:rsid w:val="003A7EF3"/>
    <w:rsid w:val="003B12FE"/>
    <w:rsid w:val="003B159C"/>
    <w:rsid w:val="003B3062"/>
    <w:rsid w:val="003B369F"/>
    <w:rsid w:val="003B36A3"/>
    <w:rsid w:val="003B3A60"/>
    <w:rsid w:val="003B64BB"/>
    <w:rsid w:val="003B6A35"/>
    <w:rsid w:val="003B6B8B"/>
    <w:rsid w:val="003B7257"/>
    <w:rsid w:val="003B7D42"/>
    <w:rsid w:val="003B7FE5"/>
    <w:rsid w:val="003C11C8"/>
    <w:rsid w:val="003C2702"/>
    <w:rsid w:val="003C7806"/>
    <w:rsid w:val="003D04C4"/>
    <w:rsid w:val="003D0FF1"/>
    <w:rsid w:val="003D109F"/>
    <w:rsid w:val="003D2478"/>
    <w:rsid w:val="003D2C31"/>
    <w:rsid w:val="003D3C45"/>
    <w:rsid w:val="003D47A7"/>
    <w:rsid w:val="003D496B"/>
    <w:rsid w:val="003D512C"/>
    <w:rsid w:val="003D5B1F"/>
    <w:rsid w:val="003D5EA2"/>
    <w:rsid w:val="003D5EF5"/>
    <w:rsid w:val="003D7898"/>
    <w:rsid w:val="003E0ABE"/>
    <w:rsid w:val="003E0AD2"/>
    <w:rsid w:val="003E15FA"/>
    <w:rsid w:val="003E3F0F"/>
    <w:rsid w:val="003E4111"/>
    <w:rsid w:val="003E5214"/>
    <w:rsid w:val="003E5450"/>
    <w:rsid w:val="003E55E4"/>
    <w:rsid w:val="003E5E0F"/>
    <w:rsid w:val="003E6554"/>
    <w:rsid w:val="003E7353"/>
    <w:rsid w:val="003E74E3"/>
    <w:rsid w:val="003F00DD"/>
    <w:rsid w:val="003F05C7"/>
    <w:rsid w:val="003F09FC"/>
    <w:rsid w:val="003F0A31"/>
    <w:rsid w:val="003F0FDC"/>
    <w:rsid w:val="003F1AAD"/>
    <w:rsid w:val="003F1FA9"/>
    <w:rsid w:val="003F2CD4"/>
    <w:rsid w:val="003F31A9"/>
    <w:rsid w:val="003F4485"/>
    <w:rsid w:val="003F4AF0"/>
    <w:rsid w:val="003F4C72"/>
    <w:rsid w:val="003F6BBE"/>
    <w:rsid w:val="004000E8"/>
    <w:rsid w:val="0040014F"/>
    <w:rsid w:val="00400A40"/>
    <w:rsid w:val="0040143C"/>
    <w:rsid w:val="00401540"/>
    <w:rsid w:val="004015B7"/>
    <w:rsid w:val="00402525"/>
    <w:rsid w:val="004028E0"/>
    <w:rsid w:val="00402E2B"/>
    <w:rsid w:val="00404145"/>
    <w:rsid w:val="0040512B"/>
    <w:rsid w:val="00405CA5"/>
    <w:rsid w:val="004070A6"/>
    <w:rsid w:val="00407CD3"/>
    <w:rsid w:val="00410134"/>
    <w:rsid w:val="00410B72"/>
    <w:rsid w:val="00410F18"/>
    <w:rsid w:val="004123DA"/>
    <w:rsid w:val="0041263E"/>
    <w:rsid w:val="0041361E"/>
    <w:rsid w:val="00413AAC"/>
    <w:rsid w:val="00413E92"/>
    <w:rsid w:val="00416E3A"/>
    <w:rsid w:val="004172B7"/>
    <w:rsid w:val="004207D6"/>
    <w:rsid w:val="00421105"/>
    <w:rsid w:val="00421F87"/>
    <w:rsid w:val="004225D2"/>
    <w:rsid w:val="00422AA4"/>
    <w:rsid w:val="0042315B"/>
    <w:rsid w:val="004242F4"/>
    <w:rsid w:val="00424E2F"/>
    <w:rsid w:val="00425680"/>
    <w:rsid w:val="00426677"/>
    <w:rsid w:val="00426D07"/>
    <w:rsid w:val="00427248"/>
    <w:rsid w:val="00430903"/>
    <w:rsid w:val="0043187B"/>
    <w:rsid w:val="0043322D"/>
    <w:rsid w:val="00436C56"/>
    <w:rsid w:val="00436D02"/>
    <w:rsid w:val="00437447"/>
    <w:rsid w:val="004402C6"/>
    <w:rsid w:val="00440969"/>
    <w:rsid w:val="00441660"/>
    <w:rsid w:val="00441A92"/>
    <w:rsid w:val="004431DC"/>
    <w:rsid w:val="00443598"/>
    <w:rsid w:val="00443635"/>
    <w:rsid w:val="004447D1"/>
    <w:rsid w:val="00444F56"/>
    <w:rsid w:val="0044567B"/>
    <w:rsid w:val="00446488"/>
    <w:rsid w:val="00447990"/>
    <w:rsid w:val="004517AA"/>
    <w:rsid w:val="004517FB"/>
    <w:rsid w:val="00452CAC"/>
    <w:rsid w:val="00456561"/>
    <w:rsid w:val="00457565"/>
    <w:rsid w:val="00457B71"/>
    <w:rsid w:val="0046031A"/>
    <w:rsid w:val="0046049C"/>
    <w:rsid w:val="00465D12"/>
    <w:rsid w:val="00466793"/>
    <w:rsid w:val="004669E2"/>
    <w:rsid w:val="00466F86"/>
    <w:rsid w:val="00470621"/>
    <w:rsid w:val="00470C31"/>
    <w:rsid w:val="00471DE0"/>
    <w:rsid w:val="004733C2"/>
    <w:rsid w:val="004734D0"/>
    <w:rsid w:val="0047556B"/>
    <w:rsid w:val="00476361"/>
    <w:rsid w:val="00477768"/>
    <w:rsid w:val="004806DC"/>
    <w:rsid w:val="004831C0"/>
    <w:rsid w:val="00485CB4"/>
    <w:rsid w:val="00486107"/>
    <w:rsid w:val="00490BB2"/>
    <w:rsid w:val="00492BC5"/>
    <w:rsid w:val="004938F7"/>
    <w:rsid w:val="00493F64"/>
    <w:rsid w:val="004964F1"/>
    <w:rsid w:val="00497D59"/>
    <w:rsid w:val="004A0ADC"/>
    <w:rsid w:val="004A13BD"/>
    <w:rsid w:val="004A16BC"/>
    <w:rsid w:val="004A1ED4"/>
    <w:rsid w:val="004A2B94"/>
    <w:rsid w:val="004A38D1"/>
    <w:rsid w:val="004A3D66"/>
    <w:rsid w:val="004A4FDF"/>
    <w:rsid w:val="004A6A13"/>
    <w:rsid w:val="004B0271"/>
    <w:rsid w:val="004B1BBC"/>
    <w:rsid w:val="004B41B0"/>
    <w:rsid w:val="004B4588"/>
    <w:rsid w:val="004B5597"/>
    <w:rsid w:val="004B5AC9"/>
    <w:rsid w:val="004B6281"/>
    <w:rsid w:val="004B64B1"/>
    <w:rsid w:val="004B6844"/>
    <w:rsid w:val="004B6F6A"/>
    <w:rsid w:val="004B7C0C"/>
    <w:rsid w:val="004C0041"/>
    <w:rsid w:val="004C2E83"/>
    <w:rsid w:val="004C3898"/>
    <w:rsid w:val="004C5D8C"/>
    <w:rsid w:val="004C6DFD"/>
    <w:rsid w:val="004D02E0"/>
    <w:rsid w:val="004D02ED"/>
    <w:rsid w:val="004D2705"/>
    <w:rsid w:val="004D36B1"/>
    <w:rsid w:val="004D3AFD"/>
    <w:rsid w:val="004D3C2D"/>
    <w:rsid w:val="004D3F7A"/>
    <w:rsid w:val="004D4D0B"/>
    <w:rsid w:val="004D6048"/>
    <w:rsid w:val="004D7EBD"/>
    <w:rsid w:val="004E0C9B"/>
    <w:rsid w:val="004E112C"/>
    <w:rsid w:val="004E2680"/>
    <w:rsid w:val="004E28F9"/>
    <w:rsid w:val="004E462E"/>
    <w:rsid w:val="004E4767"/>
    <w:rsid w:val="004E4821"/>
    <w:rsid w:val="004E56DC"/>
    <w:rsid w:val="004E626E"/>
    <w:rsid w:val="004E71CC"/>
    <w:rsid w:val="004E76F4"/>
    <w:rsid w:val="004E7AED"/>
    <w:rsid w:val="004F0B4E"/>
    <w:rsid w:val="004F0B6C"/>
    <w:rsid w:val="004F2078"/>
    <w:rsid w:val="004F2BF5"/>
    <w:rsid w:val="004F2F16"/>
    <w:rsid w:val="004F351F"/>
    <w:rsid w:val="004F38FA"/>
    <w:rsid w:val="004F39DA"/>
    <w:rsid w:val="004F4DA3"/>
    <w:rsid w:val="004F51E2"/>
    <w:rsid w:val="004F547E"/>
    <w:rsid w:val="0050021B"/>
    <w:rsid w:val="0050210A"/>
    <w:rsid w:val="00502512"/>
    <w:rsid w:val="0050253E"/>
    <w:rsid w:val="0050504E"/>
    <w:rsid w:val="00506557"/>
    <w:rsid w:val="0050677A"/>
    <w:rsid w:val="0050677F"/>
    <w:rsid w:val="00506F26"/>
    <w:rsid w:val="00507A49"/>
    <w:rsid w:val="00510293"/>
    <w:rsid w:val="005106E2"/>
    <w:rsid w:val="005108D8"/>
    <w:rsid w:val="005116F9"/>
    <w:rsid w:val="00511DDD"/>
    <w:rsid w:val="0051441A"/>
    <w:rsid w:val="00514FB1"/>
    <w:rsid w:val="005153A7"/>
    <w:rsid w:val="00515709"/>
    <w:rsid w:val="005167AB"/>
    <w:rsid w:val="005170D9"/>
    <w:rsid w:val="00517F9C"/>
    <w:rsid w:val="005205C5"/>
    <w:rsid w:val="0052112C"/>
    <w:rsid w:val="00521896"/>
    <w:rsid w:val="005219CF"/>
    <w:rsid w:val="00521ACA"/>
    <w:rsid w:val="00522162"/>
    <w:rsid w:val="00522433"/>
    <w:rsid w:val="00522574"/>
    <w:rsid w:val="0052370C"/>
    <w:rsid w:val="00524C79"/>
    <w:rsid w:val="00524CD5"/>
    <w:rsid w:val="005316B2"/>
    <w:rsid w:val="005316E7"/>
    <w:rsid w:val="0053498C"/>
    <w:rsid w:val="00534B59"/>
    <w:rsid w:val="00534CA1"/>
    <w:rsid w:val="00535BD4"/>
    <w:rsid w:val="00536759"/>
    <w:rsid w:val="00536941"/>
    <w:rsid w:val="00536F65"/>
    <w:rsid w:val="005376E6"/>
    <w:rsid w:val="00537C62"/>
    <w:rsid w:val="005403A2"/>
    <w:rsid w:val="00540A07"/>
    <w:rsid w:val="00543D26"/>
    <w:rsid w:val="00544B85"/>
    <w:rsid w:val="00544DD1"/>
    <w:rsid w:val="00545080"/>
    <w:rsid w:val="00546970"/>
    <w:rsid w:val="00546C70"/>
    <w:rsid w:val="005479D1"/>
    <w:rsid w:val="00553010"/>
    <w:rsid w:val="00554E19"/>
    <w:rsid w:val="0055588B"/>
    <w:rsid w:val="00556E5A"/>
    <w:rsid w:val="005601B2"/>
    <w:rsid w:val="00560205"/>
    <w:rsid w:val="0056121F"/>
    <w:rsid w:val="00562297"/>
    <w:rsid w:val="00562C57"/>
    <w:rsid w:val="00563952"/>
    <w:rsid w:val="00566C81"/>
    <w:rsid w:val="00567A2A"/>
    <w:rsid w:val="00567DEA"/>
    <w:rsid w:val="005705AE"/>
    <w:rsid w:val="0057239B"/>
    <w:rsid w:val="00572505"/>
    <w:rsid w:val="005725DE"/>
    <w:rsid w:val="00572BA7"/>
    <w:rsid w:val="00573E99"/>
    <w:rsid w:val="00576882"/>
    <w:rsid w:val="00576A47"/>
    <w:rsid w:val="00576E96"/>
    <w:rsid w:val="0057788F"/>
    <w:rsid w:val="00577E8F"/>
    <w:rsid w:val="005800CD"/>
    <w:rsid w:val="00582206"/>
    <w:rsid w:val="005822F5"/>
    <w:rsid w:val="00582809"/>
    <w:rsid w:val="0058380C"/>
    <w:rsid w:val="00584FFB"/>
    <w:rsid w:val="005862C4"/>
    <w:rsid w:val="00586408"/>
    <w:rsid w:val="00586D68"/>
    <w:rsid w:val="0058798C"/>
    <w:rsid w:val="005900FA"/>
    <w:rsid w:val="00590CF9"/>
    <w:rsid w:val="00590F32"/>
    <w:rsid w:val="00592AEF"/>
    <w:rsid w:val="005935A4"/>
    <w:rsid w:val="005948C2"/>
    <w:rsid w:val="00595C8C"/>
    <w:rsid w:val="00595DCA"/>
    <w:rsid w:val="00595E36"/>
    <w:rsid w:val="0059779B"/>
    <w:rsid w:val="005A07D5"/>
    <w:rsid w:val="005A209A"/>
    <w:rsid w:val="005A3C2E"/>
    <w:rsid w:val="005A420C"/>
    <w:rsid w:val="005A5BC3"/>
    <w:rsid w:val="005A662D"/>
    <w:rsid w:val="005A6EC7"/>
    <w:rsid w:val="005A7520"/>
    <w:rsid w:val="005A7E65"/>
    <w:rsid w:val="005B0FCD"/>
    <w:rsid w:val="005B1409"/>
    <w:rsid w:val="005B2E03"/>
    <w:rsid w:val="005B31D8"/>
    <w:rsid w:val="005B35D7"/>
    <w:rsid w:val="005B3793"/>
    <w:rsid w:val="005B392A"/>
    <w:rsid w:val="005B3AA3"/>
    <w:rsid w:val="005B43C3"/>
    <w:rsid w:val="005B4571"/>
    <w:rsid w:val="005B6A17"/>
    <w:rsid w:val="005B6F83"/>
    <w:rsid w:val="005C1074"/>
    <w:rsid w:val="005C1C4E"/>
    <w:rsid w:val="005C1F39"/>
    <w:rsid w:val="005C2A27"/>
    <w:rsid w:val="005C51E0"/>
    <w:rsid w:val="005C59C8"/>
    <w:rsid w:val="005C74FB"/>
    <w:rsid w:val="005D0D0B"/>
    <w:rsid w:val="005D1602"/>
    <w:rsid w:val="005D21C3"/>
    <w:rsid w:val="005D47E6"/>
    <w:rsid w:val="005D5058"/>
    <w:rsid w:val="005D5D12"/>
    <w:rsid w:val="005D61C5"/>
    <w:rsid w:val="005E00D9"/>
    <w:rsid w:val="005E01C4"/>
    <w:rsid w:val="005E1D8E"/>
    <w:rsid w:val="005E2F77"/>
    <w:rsid w:val="005E385F"/>
    <w:rsid w:val="005E5B81"/>
    <w:rsid w:val="005E6016"/>
    <w:rsid w:val="005F1E2A"/>
    <w:rsid w:val="005F2CB1"/>
    <w:rsid w:val="005F3025"/>
    <w:rsid w:val="005F3865"/>
    <w:rsid w:val="005F3ADF"/>
    <w:rsid w:val="005F4550"/>
    <w:rsid w:val="005F618C"/>
    <w:rsid w:val="005F70BD"/>
    <w:rsid w:val="005F70D3"/>
    <w:rsid w:val="005F7559"/>
    <w:rsid w:val="006006E9"/>
    <w:rsid w:val="006013E9"/>
    <w:rsid w:val="00601713"/>
    <w:rsid w:val="0060283C"/>
    <w:rsid w:val="00604F14"/>
    <w:rsid w:val="0060672E"/>
    <w:rsid w:val="00611A0A"/>
    <w:rsid w:val="00611B83"/>
    <w:rsid w:val="00611E87"/>
    <w:rsid w:val="0061224E"/>
    <w:rsid w:val="00612DDF"/>
    <w:rsid w:val="00613257"/>
    <w:rsid w:val="00614847"/>
    <w:rsid w:val="00615304"/>
    <w:rsid w:val="00616828"/>
    <w:rsid w:val="006201B1"/>
    <w:rsid w:val="00620A71"/>
    <w:rsid w:val="00620D80"/>
    <w:rsid w:val="00622A29"/>
    <w:rsid w:val="006234A6"/>
    <w:rsid w:val="0062412E"/>
    <w:rsid w:val="006255EE"/>
    <w:rsid w:val="00626AC0"/>
    <w:rsid w:val="00630001"/>
    <w:rsid w:val="00630AF0"/>
    <w:rsid w:val="006311B3"/>
    <w:rsid w:val="0063284C"/>
    <w:rsid w:val="006337E9"/>
    <w:rsid w:val="0063520B"/>
    <w:rsid w:val="00636398"/>
    <w:rsid w:val="006368D3"/>
    <w:rsid w:val="0063720E"/>
    <w:rsid w:val="006377EC"/>
    <w:rsid w:val="00637E77"/>
    <w:rsid w:val="0064033A"/>
    <w:rsid w:val="0064151F"/>
    <w:rsid w:val="00641533"/>
    <w:rsid w:val="0064208D"/>
    <w:rsid w:val="00643475"/>
    <w:rsid w:val="0064396A"/>
    <w:rsid w:val="006446C9"/>
    <w:rsid w:val="00644BC3"/>
    <w:rsid w:val="00644E8F"/>
    <w:rsid w:val="00645CA1"/>
    <w:rsid w:val="00646083"/>
    <w:rsid w:val="0064624E"/>
    <w:rsid w:val="006463E2"/>
    <w:rsid w:val="006468A6"/>
    <w:rsid w:val="006468C3"/>
    <w:rsid w:val="006471EB"/>
    <w:rsid w:val="006505F9"/>
    <w:rsid w:val="00650AB9"/>
    <w:rsid w:val="0065117B"/>
    <w:rsid w:val="0065244B"/>
    <w:rsid w:val="006536C8"/>
    <w:rsid w:val="006544FB"/>
    <w:rsid w:val="00655733"/>
    <w:rsid w:val="00655993"/>
    <w:rsid w:val="00655ACD"/>
    <w:rsid w:val="006569B9"/>
    <w:rsid w:val="00656A92"/>
    <w:rsid w:val="00656DDE"/>
    <w:rsid w:val="00657ADA"/>
    <w:rsid w:val="00657F01"/>
    <w:rsid w:val="00657F36"/>
    <w:rsid w:val="0066011D"/>
    <w:rsid w:val="006607C0"/>
    <w:rsid w:val="006613A6"/>
    <w:rsid w:val="006627A2"/>
    <w:rsid w:val="00662960"/>
    <w:rsid w:val="006634E6"/>
    <w:rsid w:val="006639DD"/>
    <w:rsid w:val="00663E16"/>
    <w:rsid w:val="00663EC7"/>
    <w:rsid w:val="00664065"/>
    <w:rsid w:val="006655EE"/>
    <w:rsid w:val="00666948"/>
    <w:rsid w:val="00666F23"/>
    <w:rsid w:val="00666F5F"/>
    <w:rsid w:val="00667EE7"/>
    <w:rsid w:val="00670922"/>
    <w:rsid w:val="00670BE1"/>
    <w:rsid w:val="0067218F"/>
    <w:rsid w:val="006741F2"/>
    <w:rsid w:val="00674729"/>
    <w:rsid w:val="00674CC3"/>
    <w:rsid w:val="006759F1"/>
    <w:rsid w:val="00675C72"/>
    <w:rsid w:val="006771F9"/>
    <w:rsid w:val="006776D7"/>
    <w:rsid w:val="00677D05"/>
    <w:rsid w:val="006800E9"/>
    <w:rsid w:val="00681003"/>
    <w:rsid w:val="006817C9"/>
    <w:rsid w:val="006828AE"/>
    <w:rsid w:val="00683ECE"/>
    <w:rsid w:val="00684089"/>
    <w:rsid w:val="006848A8"/>
    <w:rsid w:val="00684A11"/>
    <w:rsid w:val="006858F5"/>
    <w:rsid w:val="00685F52"/>
    <w:rsid w:val="0069043C"/>
    <w:rsid w:val="00690B4C"/>
    <w:rsid w:val="00690D07"/>
    <w:rsid w:val="00691D17"/>
    <w:rsid w:val="00691DEC"/>
    <w:rsid w:val="00693A16"/>
    <w:rsid w:val="00694015"/>
    <w:rsid w:val="00695FC2"/>
    <w:rsid w:val="0069651B"/>
    <w:rsid w:val="00696949"/>
    <w:rsid w:val="00697052"/>
    <w:rsid w:val="006A08D3"/>
    <w:rsid w:val="006A45F8"/>
    <w:rsid w:val="006A46FB"/>
    <w:rsid w:val="006A5E28"/>
    <w:rsid w:val="006A60C9"/>
    <w:rsid w:val="006A697B"/>
    <w:rsid w:val="006A6A91"/>
    <w:rsid w:val="006A6FCF"/>
    <w:rsid w:val="006A7AFF"/>
    <w:rsid w:val="006B1816"/>
    <w:rsid w:val="006B2099"/>
    <w:rsid w:val="006B21F2"/>
    <w:rsid w:val="006B2801"/>
    <w:rsid w:val="006B3BEC"/>
    <w:rsid w:val="006B40F3"/>
    <w:rsid w:val="006B463B"/>
    <w:rsid w:val="006B5075"/>
    <w:rsid w:val="006B50CF"/>
    <w:rsid w:val="006B653C"/>
    <w:rsid w:val="006C03B8"/>
    <w:rsid w:val="006C32F9"/>
    <w:rsid w:val="006C33EA"/>
    <w:rsid w:val="006C3D43"/>
    <w:rsid w:val="006C44A0"/>
    <w:rsid w:val="006C5741"/>
    <w:rsid w:val="006C5EC9"/>
    <w:rsid w:val="006C6059"/>
    <w:rsid w:val="006C627D"/>
    <w:rsid w:val="006C63A3"/>
    <w:rsid w:val="006C6803"/>
    <w:rsid w:val="006C6970"/>
    <w:rsid w:val="006C7522"/>
    <w:rsid w:val="006C7DFE"/>
    <w:rsid w:val="006D0EE5"/>
    <w:rsid w:val="006D1A54"/>
    <w:rsid w:val="006D2BA8"/>
    <w:rsid w:val="006D2CDE"/>
    <w:rsid w:val="006D338C"/>
    <w:rsid w:val="006D3F69"/>
    <w:rsid w:val="006D53E7"/>
    <w:rsid w:val="006D615F"/>
    <w:rsid w:val="006D6472"/>
    <w:rsid w:val="006D6F08"/>
    <w:rsid w:val="006D73F4"/>
    <w:rsid w:val="006E062C"/>
    <w:rsid w:val="006E163D"/>
    <w:rsid w:val="006E1C82"/>
    <w:rsid w:val="006E1F98"/>
    <w:rsid w:val="006E21F8"/>
    <w:rsid w:val="006E28B7"/>
    <w:rsid w:val="006E2A9B"/>
    <w:rsid w:val="006E3310"/>
    <w:rsid w:val="006E3D59"/>
    <w:rsid w:val="006E4E39"/>
    <w:rsid w:val="006E4E55"/>
    <w:rsid w:val="006E565E"/>
    <w:rsid w:val="006E5DD8"/>
    <w:rsid w:val="006E673D"/>
    <w:rsid w:val="006E77F2"/>
    <w:rsid w:val="006E7D3B"/>
    <w:rsid w:val="006F0F56"/>
    <w:rsid w:val="006F1825"/>
    <w:rsid w:val="006F1B70"/>
    <w:rsid w:val="006F23B3"/>
    <w:rsid w:val="006F31E1"/>
    <w:rsid w:val="006F341D"/>
    <w:rsid w:val="006F3CDE"/>
    <w:rsid w:val="006F58D4"/>
    <w:rsid w:val="006F5D3E"/>
    <w:rsid w:val="006F5E17"/>
    <w:rsid w:val="006F606C"/>
    <w:rsid w:val="006F6582"/>
    <w:rsid w:val="006F65A8"/>
    <w:rsid w:val="006F7963"/>
    <w:rsid w:val="006F7F21"/>
    <w:rsid w:val="00702023"/>
    <w:rsid w:val="007024DF"/>
    <w:rsid w:val="00703036"/>
    <w:rsid w:val="0070346E"/>
    <w:rsid w:val="00703485"/>
    <w:rsid w:val="00704EDB"/>
    <w:rsid w:val="00706101"/>
    <w:rsid w:val="007066CE"/>
    <w:rsid w:val="00706859"/>
    <w:rsid w:val="00707072"/>
    <w:rsid w:val="0070773B"/>
    <w:rsid w:val="00707D61"/>
    <w:rsid w:val="00707ED6"/>
    <w:rsid w:val="00710EC7"/>
    <w:rsid w:val="00712287"/>
    <w:rsid w:val="00712772"/>
    <w:rsid w:val="0071440E"/>
    <w:rsid w:val="007148D3"/>
    <w:rsid w:val="00714BBE"/>
    <w:rsid w:val="00715B9A"/>
    <w:rsid w:val="007171FF"/>
    <w:rsid w:val="0071792C"/>
    <w:rsid w:val="0072094B"/>
    <w:rsid w:val="0072180B"/>
    <w:rsid w:val="00723D53"/>
    <w:rsid w:val="0072409C"/>
    <w:rsid w:val="00724290"/>
    <w:rsid w:val="007245A1"/>
    <w:rsid w:val="00724714"/>
    <w:rsid w:val="007257D0"/>
    <w:rsid w:val="00725A46"/>
    <w:rsid w:val="00725C19"/>
    <w:rsid w:val="00726EA6"/>
    <w:rsid w:val="00727208"/>
    <w:rsid w:val="00727680"/>
    <w:rsid w:val="00731046"/>
    <w:rsid w:val="00732D84"/>
    <w:rsid w:val="0073403D"/>
    <w:rsid w:val="007348B1"/>
    <w:rsid w:val="007353AD"/>
    <w:rsid w:val="0073626A"/>
    <w:rsid w:val="007362A6"/>
    <w:rsid w:val="00736A10"/>
    <w:rsid w:val="00736D7D"/>
    <w:rsid w:val="007371AB"/>
    <w:rsid w:val="00740E58"/>
    <w:rsid w:val="00742B8B"/>
    <w:rsid w:val="007435B2"/>
    <w:rsid w:val="007445A0"/>
    <w:rsid w:val="0074524B"/>
    <w:rsid w:val="007474A4"/>
    <w:rsid w:val="00747D8B"/>
    <w:rsid w:val="00751228"/>
    <w:rsid w:val="00753092"/>
    <w:rsid w:val="0075462D"/>
    <w:rsid w:val="00754ED1"/>
    <w:rsid w:val="007571E1"/>
    <w:rsid w:val="00757BA9"/>
    <w:rsid w:val="007604B2"/>
    <w:rsid w:val="00760FA7"/>
    <w:rsid w:val="007615B2"/>
    <w:rsid w:val="00763972"/>
    <w:rsid w:val="00764201"/>
    <w:rsid w:val="00765281"/>
    <w:rsid w:val="00765427"/>
    <w:rsid w:val="007661A0"/>
    <w:rsid w:val="00766BAD"/>
    <w:rsid w:val="007671D9"/>
    <w:rsid w:val="0077103C"/>
    <w:rsid w:val="00771A62"/>
    <w:rsid w:val="007729A2"/>
    <w:rsid w:val="007734D3"/>
    <w:rsid w:val="007755F2"/>
    <w:rsid w:val="007756A9"/>
    <w:rsid w:val="007765FE"/>
    <w:rsid w:val="007768D7"/>
    <w:rsid w:val="00776971"/>
    <w:rsid w:val="007779AF"/>
    <w:rsid w:val="00780A80"/>
    <w:rsid w:val="0078177E"/>
    <w:rsid w:val="0078304C"/>
    <w:rsid w:val="00783673"/>
    <w:rsid w:val="00783C6E"/>
    <w:rsid w:val="00784476"/>
    <w:rsid w:val="00784C65"/>
    <w:rsid w:val="00784E04"/>
    <w:rsid w:val="007852E0"/>
    <w:rsid w:val="00785490"/>
    <w:rsid w:val="00786106"/>
    <w:rsid w:val="0078620A"/>
    <w:rsid w:val="007862FC"/>
    <w:rsid w:val="00787730"/>
    <w:rsid w:val="00787E0A"/>
    <w:rsid w:val="00790217"/>
    <w:rsid w:val="007910EA"/>
    <w:rsid w:val="00791B6D"/>
    <w:rsid w:val="007925EA"/>
    <w:rsid w:val="0079358D"/>
    <w:rsid w:val="00793CD8"/>
    <w:rsid w:val="00794405"/>
    <w:rsid w:val="00794680"/>
    <w:rsid w:val="00794F2D"/>
    <w:rsid w:val="007954C5"/>
    <w:rsid w:val="00795879"/>
    <w:rsid w:val="00795C92"/>
    <w:rsid w:val="00796231"/>
    <w:rsid w:val="007A1335"/>
    <w:rsid w:val="007A1434"/>
    <w:rsid w:val="007A1736"/>
    <w:rsid w:val="007A1CB3"/>
    <w:rsid w:val="007A306F"/>
    <w:rsid w:val="007A359F"/>
    <w:rsid w:val="007A3971"/>
    <w:rsid w:val="007A43A6"/>
    <w:rsid w:val="007A58A6"/>
    <w:rsid w:val="007A7106"/>
    <w:rsid w:val="007B1181"/>
    <w:rsid w:val="007B1811"/>
    <w:rsid w:val="007B1A06"/>
    <w:rsid w:val="007B26BB"/>
    <w:rsid w:val="007B2CE1"/>
    <w:rsid w:val="007B33F2"/>
    <w:rsid w:val="007B3A5A"/>
    <w:rsid w:val="007B3D2D"/>
    <w:rsid w:val="007B50AE"/>
    <w:rsid w:val="007B51DF"/>
    <w:rsid w:val="007B5839"/>
    <w:rsid w:val="007C05DD"/>
    <w:rsid w:val="007C1A1C"/>
    <w:rsid w:val="007C2269"/>
    <w:rsid w:val="007C3D18"/>
    <w:rsid w:val="007C4381"/>
    <w:rsid w:val="007C4660"/>
    <w:rsid w:val="007C560A"/>
    <w:rsid w:val="007C59F3"/>
    <w:rsid w:val="007C60BF"/>
    <w:rsid w:val="007C69F5"/>
    <w:rsid w:val="007C6A07"/>
    <w:rsid w:val="007C72BF"/>
    <w:rsid w:val="007C75A1"/>
    <w:rsid w:val="007C77A5"/>
    <w:rsid w:val="007D0037"/>
    <w:rsid w:val="007D00C6"/>
    <w:rsid w:val="007D0316"/>
    <w:rsid w:val="007D04E5"/>
    <w:rsid w:val="007D3052"/>
    <w:rsid w:val="007D33B0"/>
    <w:rsid w:val="007D3C45"/>
    <w:rsid w:val="007D43AE"/>
    <w:rsid w:val="007D5901"/>
    <w:rsid w:val="007D5936"/>
    <w:rsid w:val="007D6367"/>
    <w:rsid w:val="007D7526"/>
    <w:rsid w:val="007D7748"/>
    <w:rsid w:val="007E0857"/>
    <w:rsid w:val="007E392D"/>
    <w:rsid w:val="007E4610"/>
    <w:rsid w:val="007E4715"/>
    <w:rsid w:val="007E4C9F"/>
    <w:rsid w:val="007E4E83"/>
    <w:rsid w:val="007E505B"/>
    <w:rsid w:val="007E5ADF"/>
    <w:rsid w:val="007E7091"/>
    <w:rsid w:val="007F0B07"/>
    <w:rsid w:val="007F37E3"/>
    <w:rsid w:val="007F42DF"/>
    <w:rsid w:val="007F6F02"/>
    <w:rsid w:val="007F7570"/>
    <w:rsid w:val="00802110"/>
    <w:rsid w:val="00802232"/>
    <w:rsid w:val="008026DF"/>
    <w:rsid w:val="008038DC"/>
    <w:rsid w:val="00803C7E"/>
    <w:rsid w:val="00803FAE"/>
    <w:rsid w:val="00804543"/>
    <w:rsid w:val="00805EC1"/>
    <w:rsid w:val="0080605F"/>
    <w:rsid w:val="00806CDD"/>
    <w:rsid w:val="00806D73"/>
    <w:rsid w:val="00807786"/>
    <w:rsid w:val="00810E8B"/>
    <w:rsid w:val="00811179"/>
    <w:rsid w:val="008111E8"/>
    <w:rsid w:val="00811FCB"/>
    <w:rsid w:val="00813C14"/>
    <w:rsid w:val="008143CA"/>
    <w:rsid w:val="00814B22"/>
    <w:rsid w:val="008158D6"/>
    <w:rsid w:val="00816E14"/>
    <w:rsid w:val="00817196"/>
    <w:rsid w:val="0081761C"/>
    <w:rsid w:val="0082287D"/>
    <w:rsid w:val="00822ED9"/>
    <w:rsid w:val="008235DB"/>
    <w:rsid w:val="00824AB4"/>
    <w:rsid w:val="00825C42"/>
    <w:rsid w:val="00825D25"/>
    <w:rsid w:val="008263F0"/>
    <w:rsid w:val="00826B25"/>
    <w:rsid w:val="00827404"/>
    <w:rsid w:val="00827741"/>
    <w:rsid w:val="00827D6F"/>
    <w:rsid w:val="0083075A"/>
    <w:rsid w:val="00830E63"/>
    <w:rsid w:val="00832129"/>
    <w:rsid w:val="00832F73"/>
    <w:rsid w:val="00833754"/>
    <w:rsid w:val="00833B09"/>
    <w:rsid w:val="00835D51"/>
    <w:rsid w:val="008366EE"/>
    <w:rsid w:val="0083688D"/>
    <w:rsid w:val="008376AC"/>
    <w:rsid w:val="00837E9E"/>
    <w:rsid w:val="00840F50"/>
    <w:rsid w:val="00841B82"/>
    <w:rsid w:val="0084301D"/>
    <w:rsid w:val="00843AC6"/>
    <w:rsid w:val="008444E8"/>
    <w:rsid w:val="00844E80"/>
    <w:rsid w:val="00844F3F"/>
    <w:rsid w:val="008452BB"/>
    <w:rsid w:val="00846FE7"/>
    <w:rsid w:val="00847337"/>
    <w:rsid w:val="00847A67"/>
    <w:rsid w:val="00847B56"/>
    <w:rsid w:val="00850DCE"/>
    <w:rsid w:val="00851CC6"/>
    <w:rsid w:val="00854E9A"/>
    <w:rsid w:val="00855790"/>
    <w:rsid w:val="00856911"/>
    <w:rsid w:val="00856915"/>
    <w:rsid w:val="00861613"/>
    <w:rsid w:val="008633DD"/>
    <w:rsid w:val="008646D0"/>
    <w:rsid w:val="008663F4"/>
    <w:rsid w:val="008677FD"/>
    <w:rsid w:val="00867D7A"/>
    <w:rsid w:val="00870107"/>
    <w:rsid w:val="008701A0"/>
    <w:rsid w:val="008706D4"/>
    <w:rsid w:val="00870987"/>
    <w:rsid w:val="00870F8A"/>
    <w:rsid w:val="008719A4"/>
    <w:rsid w:val="00871D23"/>
    <w:rsid w:val="008735F8"/>
    <w:rsid w:val="0087379A"/>
    <w:rsid w:val="00874312"/>
    <w:rsid w:val="0087437C"/>
    <w:rsid w:val="00874DD1"/>
    <w:rsid w:val="0087514A"/>
    <w:rsid w:val="00875207"/>
    <w:rsid w:val="0087525C"/>
    <w:rsid w:val="00875CD7"/>
    <w:rsid w:val="00875D88"/>
    <w:rsid w:val="00876B4D"/>
    <w:rsid w:val="00877F18"/>
    <w:rsid w:val="008824A5"/>
    <w:rsid w:val="00882996"/>
    <w:rsid w:val="00882D10"/>
    <w:rsid w:val="008831D1"/>
    <w:rsid w:val="00883DF0"/>
    <w:rsid w:val="0088424B"/>
    <w:rsid w:val="008878E4"/>
    <w:rsid w:val="00890BC3"/>
    <w:rsid w:val="00892361"/>
    <w:rsid w:val="008941E3"/>
    <w:rsid w:val="00894A88"/>
    <w:rsid w:val="00894BD8"/>
    <w:rsid w:val="00895386"/>
    <w:rsid w:val="00896963"/>
    <w:rsid w:val="00897934"/>
    <w:rsid w:val="00897C34"/>
    <w:rsid w:val="008A0117"/>
    <w:rsid w:val="008A06EA"/>
    <w:rsid w:val="008A0843"/>
    <w:rsid w:val="008A1053"/>
    <w:rsid w:val="008A21FF"/>
    <w:rsid w:val="008A2CE2"/>
    <w:rsid w:val="008A30AC"/>
    <w:rsid w:val="008A44B8"/>
    <w:rsid w:val="008A46C1"/>
    <w:rsid w:val="008A50F0"/>
    <w:rsid w:val="008A51A8"/>
    <w:rsid w:val="008A54C7"/>
    <w:rsid w:val="008A6284"/>
    <w:rsid w:val="008A6492"/>
    <w:rsid w:val="008A6A64"/>
    <w:rsid w:val="008A77D8"/>
    <w:rsid w:val="008B0483"/>
    <w:rsid w:val="008B120C"/>
    <w:rsid w:val="008B200F"/>
    <w:rsid w:val="008B2F3C"/>
    <w:rsid w:val="008B352C"/>
    <w:rsid w:val="008B3A09"/>
    <w:rsid w:val="008B474F"/>
    <w:rsid w:val="008B4B7A"/>
    <w:rsid w:val="008B51A0"/>
    <w:rsid w:val="008B5671"/>
    <w:rsid w:val="008B592A"/>
    <w:rsid w:val="008B76AC"/>
    <w:rsid w:val="008B7B5C"/>
    <w:rsid w:val="008C0C99"/>
    <w:rsid w:val="008C1064"/>
    <w:rsid w:val="008C174F"/>
    <w:rsid w:val="008C2017"/>
    <w:rsid w:val="008C22CC"/>
    <w:rsid w:val="008C4958"/>
    <w:rsid w:val="008C4B99"/>
    <w:rsid w:val="008C4BAA"/>
    <w:rsid w:val="008C6AE8"/>
    <w:rsid w:val="008C7411"/>
    <w:rsid w:val="008C7573"/>
    <w:rsid w:val="008D00A5"/>
    <w:rsid w:val="008D1D36"/>
    <w:rsid w:val="008D1E16"/>
    <w:rsid w:val="008D34F1"/>
    <w:rsid w:val="008D39D8"/>
    <w:rsid w:val="008D6198"/>
    <w:rsid w:val="008D6420"/>
    <w:rsid w:val="008D6D1A"/>
    <w:rsid w:val="008D71F3"/>
    <w:rsid w:val="008D7727"/>
    <w:rsid w:val="008E065E"/>
    <w:rsid w:val="008E0927"/>
    <w:rsid w:val="008E1018"/>
    <w:rsid w:val="008E173C"/>
    <w:rsid w:val="008E1909"/>
    <w:rsid w:val="008E2148"/>
    <w:rsid w:val="008E315F"/>
    <w:rsid w:val="008E33C8"/>
    <w:rsid w:val="008E53F8"/>
    <w:rsid w:val="008E697D"/>
    <w:rsid w:val="008E73EB"/>
    <w:rsid w:val="008F101D"/>
    <w:rsid w:val="008F1C4E"/>
    <w:rsid w:val="008F1EAB"/>
    <w:rsid w:val="008F2978"/>
    <w:rsid w:val="008F2A96"/>
    <w:rsid w:val="008F33DC"/>
    <w:rsid w:val="008F477F"/>
    <w:rsid w:val="008F54B1"/>
    <w:rsid w:val="008F56A1"/>
    <w:rsid w:val="008F734F"/>
    <w:rsid w:val="0090036A"/>
    <w:rsid w:val="00900A4C"/>
    <w:rsid w:val="00900F20"/>
    <w:rsid w:val="00901B5C"/>
    <w:rsid w:val="009022B8"/>
    <w:rsid w:val="00902350"/>
    <w:rsid w:val="0090336B"/>
    <w:rsid w:val="00903578"/>
    <w:rsid w:val="00903E3B"/>
    <w:rsid w:val="009053AA"/>
    <w:rsid w:val="00905B31"/>
    <w:rsid w:val="009060DD"/>
    <w:rsid w:val="00906939"/>
    <w:rsid w:val="00910B7D"/>
    <w:rsid w:val="00911DFB"/>
    <w:rsid w:val="00912E5D"/>
    <w:rsid w:val="00913780"/>
    <w:rsid w:val="009139D9"/>
    <w:rsid w:val="0091422C"/>
    <w:rsid w:val="00914634"/>
    <w:rsid w:val="00914AD8"/>
    <w:rsid w:val="00914C0F"/>
    <w:rsid w:val="00916079"/>
    <w:rsid w:val="00917CE9"/>
    <w:rsid w:val="00920BF2"/>
    <w:rsid w:val="00921196"/>
    <w:rsid w:val="00922010"/>
    <w:rsid w:val="00922D26"/>
    <w:rsid w:val="0092410E"/>
    <w:rsid w:val="009243BA"/>
    <w:rsid w:val="009245DD"/>
    <w:rsid w:val="00926CC6"/>
    <w:rsid w:val="009274C9"/>
    <w:rsid w:val="009309CB"/>
    <w:rsid w:val="00931550"/>
    <w:rsid w:val="00931BD9"/>
    <w:rsid w:val="00932402"/>
    <w:rsid w:val="009330BE"/>
    <w:rsid w:val="009333C1"/>
    <w:rsid w:val="009347B4"/>
    <w:rsid w:val="009368F3"/>
    <w:rsid w:val="00936FFD"/>
    <w:rsid w:val="0093757D"/>
    <w:rsid w:val="009378C7"/>
    <w:rsid w:val="009412EF"/>
    <w:rsid w:val="00941636"/>
    <w:rsid w:val="009419ED"/>
    <w:rsid w:val="0094244C"/>
    <w:rsid w:val="00943742"/>
    <w:rsid w:val="0094476C"/>
    <w:rsid w:val="00945C05"/>
    <w:rsid w:val="009460E4"/>
    <w:rsid w:val="00946945"/>
    <w:rsid w:val="00947043"/>
    <w:rsid w:val="00947713"/>
    <w:rsid w:val="00947A9C"/>
    <w:rsid w:val="00950434"/>
    <w:rsid w:val="00950DE7"/>
    <w:rsid w:val="009523F3"/>
    <w:rsid w:val="00953402"/>
    <w:rsid w:val="00953920"/>
    <w:rsid w:val="00953ADB"/>
    <w:rsid w:val="00953D47"/>
    <w:rsid w:val="009543A3"/>
    <w:rsid w:val="00954B47"/>
    <w:rsid w:val="0095552E"/>
    <w:rsid w:val="00955803"/>
    <w:rsid w:val="0095681E"/>
    <w:rsid w:val="00956A1A"/>
    <w:rsid w:val="009572D4"/>
    <w:rsid w:val="00960EB3"/>
    <w:rsid w:val="0096102B"/>
    <w:rsid w:val="00961714"/>
    <w:rsid w:val="00961921"/>
    <w:rsid w:val="00961C02"/>
    <w:rsid w:val="0096430A"/>
    <w:rsid w:val="00964851"/>
    <w:rsid w:val="0096554B"/>
    <w:rsid w:val="0096584A"/>
    <w:rsid w:val="00967780"/>
    <w:rsid w:val="00970054"/>
    <w:rsid w:val="0097179A"/>
    <w:rsid w:val="00971F08"/>
    <w:rsid w:val="00972587"/>
    <w:rsid w:val="00972732"/>
    <w:rsid w:val="0097603D"/>
    <w:rsid w:val="00976949"/>
    <w:rsid w:val="00977E33"/>
    <w:rsid w:val="00980477"/>
    <w:rsid w:val="00983F8C"/>
    <w:rsid w:val="00985253"/>
    <w:rsid w:val="009853B3"/>
    <w:rsid w:val="009858D6"/>
    <w:rsid w:val="00986AB3"/>
    <w:rsid w:val="00990630"/>
    <w:rsid w:val="00991761"/>
    <w:rsid w:val="009942A4"/>
    <w:rsid w:val="009949A7"/>
    <w:rsid w:val="00994C1E"/>
    <w:rsid w:val="00994DCA"/>
    <w:rsid w:val="0099501D"/>
    <w:rsid w:val="00995BBB"/>
    <w:rsid w:val="0099601C"/>
    <w:rsid w:val="009960EC"/>
    <w:rsid w:val="00996494"/>
    <w:rsid w:val="00996A40"/>
    <w:rsid w:val="00996DFC"/>
    <w:rsid w:val="00996E27"/>
    <w:rsid w:val="009970DD"/>
    <w:rsid w:val="009973F3"/>
    <w:rsid w:val="00997665"/>
    <w:rsid w:val="009A0FBA"/>
    <w:rsid w:val="009A1601"/>
    <w:rsid w:val="009A278A"/>
    <w:rsid w:val="009A367B"/>
    <w:rsid w:val="009A3BB6"/>
    <w:rsid w:val="009A3E65"/>
    <w:rsid w:val="009A462D"/>
    <w:rsid w:val="009A4BA7"/>
    <w:rsid w:val="009A54FA"/>
    <w:rsid w:val="009A5CBA"/>
    <w:rsid w:val="009B0957"/>
    <w:rsid w:val="009B10AA"/>
    <w:rsid w:val="009B1476"/>
    <w:rsid w:val="009B1F30"/>
    <w:rsid w:val="009B3AC2"/>
    <w:rsid w:val="009B3DE1"/>
    <w:rsid w:val="009B4DF4"/>
    <w:rsid w:val="009B564E"/>
    <w:rsid w:val="009B5665"/>
    <w:rsid w:val="009B5B6B"/>
    <w:rsid w:val="009B5D31"/>
    <w:rsid w:val="009B64E6"/>
    <w:rsid w:val="009B7E87"/>
    <w:rsid w:val="009C0169"/>
    <w:rsid w:val="009C14D3"/>
    <w:rsid w:val="009C19AB"/>
    <w:rsid w:val="009C34BB"/>
    <w:rsid w:val="009C403E"/>
    <w:rsid w:val="009C61FF"/>
    <w:rsid w:val="009C65D4"/>
    <w:rsid w:val="009C7DDF"/>
    <w:rsid w:val="009D03A5"/>
    <w:rsid w:val="009D20BE"/>
    <w:rsid w:val="009D3383"/>
    <w:rsid w:val="009D4FF0"/>
    <w:rsid w:val="009D6347"/>
    <w:rsid w:val="009D703C"/>
    <w:rsid w:val="009D718F"/>
    <w:rsid w:val="009D7F26"/>
    <w:rsid w:val="009E068F"/>
    <w:rsid w:val="009E14E0"/>
    <w:rsid w:val="009E15E6"/>
    <w:rsid w:val="009E1953"/>
    <w:rsid w:val="009E1C6B"/>
    <w:rsid w:val="009E34AB"/>
    <w:rsid w:val="009E3510"/>
    <w:rsid w:val="009E35DB"/>
    <w:rsid w:val="009E3ACF"/>
    <w:rsid w:val="009E3B30"/>
    <w:rsid w:val="009E47A3"/>
    <w:rsid w:val="009E6BD8"/>
    <w:rsid w:val="009E7820"/>
    <w:rsid w:val="009F08F3"/>
    <w:rsid w:val="009F2F7C"/>
    <w:rsid w:val="009F344F"/>
    <w:rsid w:val="00A0046A"/>
    <w:rsid w:val="00A0093C"/>
    <w:rsid w:val="00A02839"/>
    <w:rsid w:val="00A02CF0"/>
    <w:rsid w:val="00A031D8"/>
    <w:rsid w:val="00A048A8"/>
    <w:rsid w:val="00A04F49"/>
    <w:rsid w:val="00A057D6"/>
    <w:rsid w:val="00A11467"/>
    <w:rsid w:val="00A12AD8"/>
    <w:rsid w:val="00A13E54"/>
    <w:rsid w:val="00A14E7E"/>
    <w:rsid w:val="00A151EB"/>
    <w:rsid w:val="00A16B10"/>
    <w:rsid w:val="00A16C52"/>
    <w:rsid w:val="00A179A8"/>
    <w:rsid w:val="00A17F63"/>
    <w:rsid w:val="00A20605"/>
    <w:rsid w:val="00A2193B"/>
    <w:rsid w:val="00A234E5"/>
    <w:rsid w:val="00A2351A"/>
    <w:rsid w:val="00A2426E"/>
    <w:rsid w:val="00A24694"/>
    <w:rsid w:val="00A2511E"/>
    <w:rsid w:val="00A25394"/>
    <w:rsid w:val="00A25D24"/>
    <w:rsid w:val="00A25EF9"/>
    <w:rsid w:val="00A264A9"/>
    <w:rsid w:val="00A26DCF"/>
    <w:rsid w:val="00A27785"/>
    <w:rsid w:val="00A30187"/>
    <w:rsid w:val="00A3098C"/>
    <w:rsid w:val="00A31426"/>
    <w:rsid w:val="00A33D8B"/>
    <w:rsid w:val="00A3448A"/>
    <w:rsid w:val="00A34FD7"/>
    <w:rsid w:val="00A35BDB"/>
    <w:rsid w:val="00A36297"/>
    <w:rsid w:val="00A3723E"/>
    <w:rsid w:val="00A40BAF"/>
    <w:rsid w:val="00A41434"/>
    <w:rsid w:val="00A418E4"/>
    <w:rsid w:val="00A41E2B"/>
    <w:rsid w:val="00A41EA4"/>
    <w:rsid w:val="00A42848"/>
    <w:rsid w:val="00A4288B"/>
    <w:rsid w:val="00A42B15"/>
    <w:rsid w:val="00A439CC"/>
    <w:rsid w:val="00A43F29"/>
    <w:rsid w:val="00A45B74"/>
    <w:rsid w:val="00A47F21"/>
    <w:rsid w:val="00A50FFA"/>
    <w:rsid w:val="00A5142F"/>
    <w:rsid w:val="00A52E1D"/>
    <w:rsid w:val="00A54E85"/>
    <w:rsid w:val="00A5534C"/>
    <w:rsid w:val="00A61499"/>
    <w:rsid w:val="00A61B09"/>
    <w:rsid w:val="00A61DE7"/>
    <w:rsid w:val="00A6222E"/>
    <w:rsid w:val="00A62A77"/>
    <w:rsid w:val="00A63483"/>
    <w:rsid w:val="00A63FA6"/>
    <w:rsid w:val="00A6423B"/>
    <w:rsid w:val="00A657D7"/>
    <w:rsid w:val="00A65F5E"/>
    <w:rsid w:val="00A660AC"/>
    <w:rsid w:val="00A671EA"/>
    <w:rsid w:val="00A67E6C"/>
    <w:rsid w:val="00A71B99"/>
    <w:rsid w:val="00A733EC"/>
    <w:rsid w:val="00A739D0"/>
    <w:rsid w:val="00A73F84"/>
    <w:rsid w:val="00A7592C"/>
    <w:rsid w:val="00A761D4"/>
    <w:rsid w:val="00A76907"/>
    <w:rsid w:val="00A77EC4"/>
    <w:rsid w:val="00A8099F"/>
    <w:rsid w:val="00A83112"/>
    <w:rsid w:val="00A859C2"/>
    <w:rsid w:val="00A87CAF"/>
    <w:rsid w:val="00A87FBB"/>
    <w:rsid w:val="00A92879"/>
    <w:rsid w:val="00A9310F"/>
    <w:rsid w:val="00A9442A"/>
    <w:rsid w:val="00A951E9"/>
    <w:rsid w:val="00A95483"/>
    <w:rsid w:val="00A954FF"/>
    <w:rsid w:val="00A96344"/>
    <w:rsid w:val="00AA016F"/>
    <w:rsid w:val="00AA1ED6"/>
    <w:rsid w:val="00AA4F25"/>
    <w:rsid w:val="00AA51D6"/>
    <w:rsid w:val="00AA6846"/>
    <w:rsid w:val="00AB031C"/>
    <w:rsid w:val="00AB0391"/>
    <w:rsid w:val="00AB0BC8"/>
    <w:rsid w:val="00AB11CA"/>
    <w:rsid w:val="00AB14D9"/>
    <w:rsid w:val="00AB3972"/>
    <w:rsid w:val="00AB3C98"/>
    <w:rsid w:val="00AB4391"/>
    <w:rsid w:val="00AB4AB8"/>
    <w:rsid w:val="00AB524E"/>
    <w:rsid w:val="00AB591D"/>
    <w:rsid w:val="00AB64FB"/>
    <w:rsid w:val="00AB655E"/>
    <w:rsid w:val="00AB6F8C"/>
    <w:rsid w:val="00AC007F"/>
    <w:rsid w:val="00AC1177"/>
    <w:rsid w:val="00AC15BE"/>
    <w:rsid w:val="00AC165D"/>
    <w:rsid w:val="00AC27B1"/>
    <w:rsid w:val="00AC2B74"/>
    <w:rsid w:val="00AC2ECD"/>
    <w:rsid w:val="00AC3119"/>
    <w:rsid w:val="00AC3F66"/>
    <w:rsid w:val="00AC4085"/>
    <w:rsid w:val="00AC46A6"/>
    <w:rsid w:val="00AC49FB"/>
    <w:rsid w:val="00AC5168"/>
    <w:rsid w:val="00AC5A10"/>
    <w:rsid w:val="00AC5E3C"/>
    <w:rsid w:val="00AC6DFE"/>
    <w:rsid w:val="00AC6E98"/>
    <w:rsid w:val="00AD0145"/>
    <w:rsid w:val="00AD0368"/>
    <w:rsid w:val="00AD0AA3"/>
    <w:rsid w:val="00AD0C71"/>
    <w:rsid w:val="00AD2ED0"/>
    <w:rsid w:val="00AD35A8"/>
    <w:rsid w:val="00AD3F94"/>
    <w:rsid w:val="00AD4A5A"/>
    <w:rsid w:val="00AD54EE"/>
    <w:rsid w:val="00AD7A26"/>
    <w:rsid w:val="00AE157F"/>
    <w:rsid w:val="00AE206F"/>
    <w:rsid w:val="00AE2269"/>
    <w:rsid w:val="00AE27AC"/>
    <w:rsid w:val="00AE30AB"/>
    <w:rsid w:val="00AE40E0"/>
    <w:rsid w:val="00AE4DBA"/>
    <w:rsid w:val="00AE4F07"/>
    <w:rsid w:val="00AE7C54"/>
    <w:rsid w:val="00AF1C5D"/>
    <w:rsid w:val="00AF2CAF"/>
    <w:rsid w:val="00AF42D7"/>
    <w:rsid w:val="00AF60D5"/>
    <w:rsid w:val="00AF6581"/>
    <w:rsid w:val="00AF65D2"/>
    <w:rsid w:val="00AF7BC3"/>
    <w:rsid w:val="00B004A5"/>
    <w:rsid w:val="00B006FE"/>
    <w:rsid w:val="00B007CB"/>
    <w:rsid w:val="00B02AA9"/>
    <w:rsid w:val="00B02FA3"/>
    <w:rsid w:val="00B04D53"/>
    <w:rsid w:val="00B05084"/>
    <w:rsid w:val="00B05D99"/>
    <w:rsid w:val="00B05EA7"/>
    <w:rsid w:val="00B065AA"/>
    <w:rsid w:val="00B103AC"/>
    <w:rsid w:val="00B10517"/>
    <w:rsid w:val="00B11BDD"/>
    <w:rsid w:val="00B1378E"/>
    <w:rsid w:val="00B13BD2"/>
    <w:rsid w:val="00B14B79"/>
    <w:rsid w:val="00B157F9"/>
    <w:rsid w:val="00B15DD1"/>
    <w:rsid w:val="00B17A5A"/>
    <w:rsid w:val="00B20256"/>
    <w:rsid w:val="00B20D09"/>
    <w:rsid w:val="00B20F0C"/>
    <w:rsid w:val="00B222AD"/>
    <w:rsid w:val="00B2257E"/>
    <w:rsid w:val="00B24375"/>
    <w:rsid w:val="00B24686"/>
    <w:rsid w:val="00B24AD7"/>
    <w:rsid w:val="00B2762F"/>
    <w:rsid w:val="00B2763F"/>
    <w:rsid w:val="00B27AAC"/>
    <w:rsid w:val="00B30024"/>
    <w:rsid w:val="00B30929"/>
    <w:rsid w:val="00B32590"/>
    <w:rsid w:val="00B33DEE"/>
    <w:rsid w:val="00B342BA"/>
    <w:rsid w:val="00B3478A"/>
    <w:rsid w:val="00B37229"/>
    <w:rsid w:val="00B372AA"/>
    <w:rsid w:val="00B376DA"/>
    <w:rsid w:val="00B40445"/>
    <w:rsid w:val="00B409E0"/>
    <w:rsid w:val="00B41888"/>
    <w:rsid w:val="00B41A95"/>
    <w:rsid w:val="00B41F6A"/>
    <w:rsid w:val="00B442C9"/>
    <w:rsid w:val="00B443AD"/>
    <w:rsid w:val="00B45132"/>
    <w:rsid w:val="00B45A43"/>
    <w:rsid w:val="00B45A52"/>
    <w:rsid w:val="00B46175"/>
    <w:rsid w:val="00B468C6"/>
    <w:rsid w:val="00B5043D"/>
    <w:rsid w:val="00B50E96"/>
    <w:rsid w:val="00B513CF"/>
    <w:rsid w:val="00B531D3"/>
    <w:rsid w:val="00B5347A"/>
    <w:rsid w:val="00B548B7"/>
    <w:rsid w:val="00B54C32"/>
    <w:rsid w:val="00B56810"/>
    <w:rsid w:val="00B57CB0"/>
    <w:rsid w:val="00B60AD3"/>
    <w:rsid w:val="00B62290"/>
    <w:rsid w:val="00B63156"/>
    <w:rsid w:val="00B63AA5"/>
    <w:rsid w:val="00B664C7"/>
    <w:rsid w:val="00B66A5B"/>
    <w:rsid w:val="00B70F2B"/>
    <w:rsid w:val="00B72FC2"/>
    <w:rsid w:val="00B739F6"/>
    <w:rsid w:val="00B73FCF"/>
    <w:rsid w:val="00B74670"/>
    <w:rsid w:val="00B75685"/>
    <w:rsid w:val="00B75A42"/>
    <w:rsid w:val="00B7794A"/>
    <w:rsid w:val="00B813AE"/>
    <w:rsid w:val="00B81450"/>
    <w:rsid w:val="00B81A6C"/>
    <w:rsid w:val="00B828D9"/>
    <w:rsid w:val="00B82935"/>
    <w:rsid w:val="00B85DE5"/>
    <w:rsid w:val="00B86571"/>
    <w:rsid w:val="00B86717"/>
    <w:rsid w:val="00B86E4C"/>
    <w:rsid w:val="00B901A7"/>
    <w:rsid w:val="00B90F73"/>
    <w:rsid w:val="00B916AC"/>
    <w:rsid w:val="00B925DA"/>
    <w:rsid w:val="00B92BE0"/>
    <w:rsid w:val="00B938CE"/>
    <w:rsid w:val="00B93B59"/>
    <w:rsid w:val="00B9406A"/>
    <w:rsid w:val="00B94DA0"/>
    <w:rsid w:val="00B96B76"/>
    <w:rsid w:val="00B976A8"/>
    <w:rsid w:val="00BA02AD"/>
    <w:rsid w:val="00BA074F"/>
    <w:rsid w:val="00BA08A9"/>
    <w:rsid w:val="00BA08ED"/>
    <w:rsid w:val="00BA15BD"/>
    <w:rsid w:val="00BA1E6A"/>
    <w:rsid w:val="00BA2280"/>
    <w:rsid w:val="00BA2A08"/>
    <w:rsid w:val="00BA3060"/>
    <w:rsid w:val="00BA525A"/>
    <w:rsid w:val="00BA56D2"/>
    <w:rsid w:val="00BA6685"/>
    <w:rsid w:val="00BA76E0"/>
    <w:rsid w:val="00BB178A"/>
    <w:rsid w:val="00BB1960"/>
    <w:rsid w:val="00BB2A25"/>
    <w:rsid w:val="00BB3BE2"/>
    <w:rsid w:val="00BB51E9"/>
    <w:rsid w:val="00BB5879"/>
    <w:rsid w:val="00BB7F19"/>
    <w:rsid w:val="00BC0FDC"/>
    <w:rsid w:val="00BC122A"/>
    <w:rsid w:val="00BC1A02"/>
    <w:rsid w:val="00BC3053"/>
    <w:rsid w:val="00BC36FB"/>
    <w:rsid w:val="00BC4D2E"/>
    <w:rsid w:val="00BC5964"/>
    <w:rsid w:val="00BC65D0"/>
    <w:rsid w:val="00BD044D"/>
    <w:rsid w:val="00BD05D3"/>
    <w:rsid w:val="00BD2123"/>
    <w:rsid w:val="00BD2B01"/>
    <w:rsid w:val="00BD36CF"/>
    <w:rsid w:val="00BD48AC"/>
    <w:rsid w:val="00BD5997"/>
    <w:rsid w:val="00BD5F1A"/>
    <w:rsid w:val="00BD6E84"/>
    <w:rsid w:val="00BD7556"/>
    <w:rsid w:val="00BE02BC"/>
    <w:rsid w:val="00BE1234"/>
    <w:rsid w:val="00BE2FA6"/>
    <w:rsid w:val="00BE333F"/>
    <w:rsid w:val="00BE3BB5"/>
    <w:rsid w:val="00BE53BE"/>
    <w:rsid w:val="00BE5458"/>
    <w:rsid w:val="00BE7406"/>
    <w:rsid w:val="00BE7423"/>
    <w:rsid w:val="00BE7603"/>
    <w:rsid w:val="00BE770A"/>
    <w:rsid w:val="00BE7D6B"/>
    <w:rsid w:val="00BF25B3"/>
    <w:rsid w:val="00BF3279"/>
    <w:rsid w:val="00BF4A3A"/>
    <w:rsid w:val="00BF5AD7"/>
    <w:rsid w:val="00BF65BA"/>
    <w:rsid w:val="00BF74C7"/>
    <w:rsid w:val="00C015DE"/>
    <w:rsid w:val="00C015F1"/>
    <w:rsid w:val="00C01C06"/>
    <w:rsid w:val="00C01F33"/>
    <w:rsid w:val="00C02279"/>
    <w:rsid w:val="00C02953"/>
    <w:rsid w:val="00C02CC6"/>
    <w:rsid w:val="00C040F7"/>
    <w:rsid w:val="00C044AB"/>
    <w:rsid w:val="00C04D60"/>
    <w:rsid w:val="00C05455"/>
    <w:rsid w:val="00C05706"/>
    <w:rsid w:val="00C07377"/>
    <w:rsid w:val="00C10478"/>
    <w:rsid w:val="00C12107"/>
    <w:rsid w:val="00C126F1"/>
    <w:rsid w:val="00C14D4B"/>
    <w:rsid w:val="00C154BB"/>
    <w:rsid w:val="00C1571B"/>
    <w:rsid w:val="00C1743F"/>
    <w:rsid w:val="00C2066F"/>
    <w:rsid w:val="00C21C48"/>
    <w:rsid w:val="00C22044"/>
    <w:rsid w:val="00C224E3"/>
    <w:rsid w:val="00C259B6"/>
    <w:rsid w:val="00C2620E"/>
    <w:rsid w:val="00C26595"/>
    <w:rsid w:val="00C279B5"/>
    <w:rsid w:val="00C27C45"/>
    <w:rsid w:val="00C27D52"/>
    <w:rsid w:val="00C30AD1"/>
    <w:rsid w:val="00C3155B"/>
    <w:rsid w:val="00C31738"/>
    <w:rsid w:val="00C334CA"/>
    <w:rsid w:val="00C3719D"/>
    <w:rsid w:val="00C37CB2"/>
    <w:rsid w:val="00C37F87"/>
    <w:rsid w:val="00C40940"/>
    <w:rsid w:val="00C42B65"/>
    <w:rsid w:val="00C44020"/>
    <w:rsid w:val="00C470A1"/>
    <w:rsid w:val="00C473A5"/>
    <w:rsid w:val="00C51BE7"/>
    <w:rsid w:val="00C54980"/>
    <w:rsid w:val="00C54995"/>
    <w:rsid w:val="00C54D41"/>
    <w:rsid w:val="00C54E53"/>
    <w:rsid w:val="00C60783"/>
    <w:rsid w:val="00C61310"/>
    <w:rsid w:val="00C62532"/>
    <w:rsid w:val="00C62FEA"/>
    <w:rsid w:val="00C63212"/>
    <w:rsid w:val="00C6342B"/>
    <w:rsid w:val="00C64672"/>
    <w:rsid w:val="00C653E6"/>
    <w:rsid w:val="00C65493"/>
    <w:rsid w:val="00C6609E"/>
    <w:rsid w:val="00C6765D"/>
    <w:rsid w:val="00C67E87"/>
    <w:rsid w:val="00C70697"/>
    <w:rsid w:val="00C72093"/>
    <w:rsid w:val="00C72EF4"/>
    <w:rsid w:val="00C744FE"/>
    <w:rsid w:val="00C75753"/>
    <w:rsid w:val="00C75D2F"/>
    <w:rsid w:val="00C767BE"/>
    <w:rsid w:val="00C76885"/>
    <w:rsid w:val="00C76E3C"/>
    <w:rsid w:val="00C8017F"/>
    <w:rsid w:val="00C81568"/>
    <w:rsid w:val="00C823D6"/>
    <w:rsid w:val="00C82449"/>
    <w:rsid w:val="00C829B9"/>
    <w:rsid w:val="00C8700E"/>
    <w:rsid w:val="00C875FC"/>
    <w:rsid w:val="00C9027A"/>
    <w:rsid w:val="00C9068E"/>
    <w:rsid w:val="00C909F5"/>
    <w:rsid w:val="00C921B3"/>
    <w:rsid w:val="00C92CE7"/>
    <w:rsid w:val="00C92EA9"/>
    <w:rsid w:val="00C93814"/>
    <w:rsid w:val="00C93C4B"/>
    <w:rsid w:val="00C9444E"/>
    <w:rsid w:val="00C944AB"/>
    <w:rsid w:val="00C95B40"/>
    <w:rsid w:val="00C965C9"/>
    <w:rsid w:val="00C975EC"/>
    <w:rsid w:val="00C979F6"/>
    <w:rsid w:val="00CA04D4"/>
    <w:rsid w:val="00CA1ED8"/>
    <w:rsid w:val="00CA2E08"/>
    <w:rsid w:val="00CA3781"/>
    <w:rsid w:val="00CA3ED7"/>
    <w:rsid w:val="00CA407F"/>
    <w:rsid w:val="00CA6C41"/>
    <w:rsid w:val="00CA72C4"/>
    <w:rsid w:val="00CB1153"/>
    <w:rsid w:val="00CB1612"/>
    <w:rsid w:val="00CB1F63"/>
    <w:rsid w:val="00CB35BF"/>
    <w:rsid w:val="00CB35F1"/>
    <w:rsid w:val="00CB4DB3"/>
    <w:rsid w:val="00CB5C61"/>
    <w:rsid w:val="00CB5E76"/>
    <w:rsid w:val="00CB6B7B"/>
    <w:rsid w:val="00CB7101"/>
    <w:rsid w:val="00CB7170"/>
    <w:rsid w:val="00CC040E"/>
    <w:rsid w:val="00CC0D9E"/>
    <w:rsid w:val="00CC111F"/>
    <w:rsid w:val="00CC2011"/>
    <w:rsid w:val="00CC3EA0"/>
    <w:rsid w:val="00CC4296"/>
    <w:rsid w:val="00CC46C1"/>
    <w:rsid w:val="00CC498A"/>
    <w:rsid w:val="00CC4A4A"/>
    <w:rsid w:val="00CC67B9"/>
    <w:rsid w:val="00CC6BD5"/>
    <w:rsid w:val="00CC74A1"/>
    <w:rsid w:val="00CC7B45"/>
    <w:rsid w:val="00CD1188"/>
    <w:rsid w:val="00CD2ED1"/>
    <w:rsid w:val="00CD337B"/>
    <w:rsid w:val="00CD3E0A"/>
    <w:rsid w:val="00CD585B"/>
    <w:rsid w:val="00CD72C2"/>
    <w:rsid w:val="00CE0424"/>
    <w:rsid w:val="00CE0BFF"/>
    <w:rsid w:val="00CE125F"/>
    <w:rsid w:val="00CE2444"/>
    <w:rsid w:val="00CE413D"/>
    <w:rsid w:val="00CE567C"/>
    <w:rsid w:val="00CE6108"/>
    <w:rsid w:val="00CE6768"/>
    <w:rsid w:val="00CE68D5"/>
    <w:rsid w:val="00CE6C31"/>
    <w:rsid w:val="00CE7561"/>
    <w:rsid w:val="00CF0942"/>
    <w:rsid w:val="00CF1354"/>
    <w:rsid w:val="00CF1737"/>
    <w:rsid w:val="00CF27A6"/>
    <w:rsid w:val="00CF363F"/>
    <w:rsid w:val="00CF38F8"/>
    <w:rsid w:val="00CF3B1F"/>
    <w:rsid w:val="00CF3B22"/>
    <w:rsid w:val="00CF3BF6"/>
    <w:rsid w:val="00CF3C0B"/>
    <w:rsid w:val="00CF3EDD"/>
    <w:rsid w:val="00CF511D"/>
    <w:rsid w:val="00CF5A9E"/>
    <w:rsid w:val="00CF625B"/>
    <w:rsid w:val="00CF687E"/>
    <w:rsid w:val="00D004A3"/>
    <w:rsid w:val="00D00C4F"/>
    <w:rsid w:val="00D01A83"/>
    <w:rsid w:val="00D01B50"/>
    <w:rsid w:val="00D02EC0"/>
    <w:rsid w:val="00D0349B"/>
    <w:rsid w:val="00D03ABB"/>
    <w:rsid w:val="00D03ABE"/>
    <w:rsid w:val="00D049A8"/>
    <w:rsid w:val="00D052FF"/>
    <w:rsid w:val="00D05A7C"/>
    <w:rsid w:val="00D062FE"/>
    <w:rsid w:val="00D07C48"/>
    <w:rsid w:val="00D10249"/>
    <w:rsid w:val="00D108AE"/>
    <w:rsid w:val="00D10A25"/>
    <w:rsid w:val="00D115C3"/>
    <w:rsid w:val="00D11897"/>
    <w:rsid w:val="00D11D03"/>
    <w:rsid w:val="00D12140"/>
    <w:rsid w:val="00D12806"/>
    <w:rsid w:val="00D12CE8"/>
    <w:rsid w:val="00D13135"/>
    <w:rsid w:val="00D13E4E"/>
    <w:rsid w:val="00D140A1"/>
    <w:rsid w:val="00D14D21"/>
    <w:rsid w:val="00D20D0C"/>
    <w:rsid w:val="00D2108B"/>
    <w:rsid w:val="00D22228"/>
    <w:rsid w:val="00D239A7"/>
    <w:rsid w:val="00D23BF9"/>
    <w:rsid w:val="00D23F47"/>
    <w:rsid w:val="00D24612"/>
    <w:rsid w:val="00D26CC2"/>
    <w:rsid w:val="00D31258"/>
    <w:rsid w:val="00D3134D"/>
    <w:rsid w:val="00D32855"/>
    <w:rsid w:val="00D33A00"/>
    <w:rsid w:val="00D34D15"/>
    <w:rsid w:val="00D35CF2"/>
    <w:rsid w:val="00D36E71"/>
    <w:rsid w:val="00D37D87"/>
    <w:rsid w:val="00D40B33"/>
    <w:rsid w:val="00D40DBC"/>
    <w:rsid w:val="00D42579"/>
    <w:rsid w:val="00D4318F"/>
    <w:rsid w:val="00D438BF"/>
    <w:rsid w:val="00D43D97"/>
    <w:rsid w:val="00D440E8"/>
    <w:rsid w:val="00D440F8"/>
    <w:rsid w:val="00D44658"/>
    <w:rsid w:val="00D4565F"/>
    <w:rsid w:val="00D45A29"/>
    <w:rsid w:val="00D46DF8"/>
    <w:rsid w:val="00D4702F"/>
    <w:rsid w:val="00D50023"/>
    <w:rsid w:val="00D505AE"/>
    <w:rsid w:val="00D50695"/>
    <w:rsid w:val="00D53B44"/>
    <w:rsid w:val="00D53F7D"/>
    <w:rsid w:val="00D546FF"/>
    <w:rsid w:val="00D55472"/>
    <w:rsid w:val="00D55AD5"/>
    <w:rsid w:val="00D55D4C"/>
    <w:rsid w:val="00D55E90"/>
    <w:rsid w:val="00D576CA"/>
    <w:rsid w:val="00D6182C"/>
    <w:rsid w:val="00D61AF5"/>
    <w:rsid w:val="00D6227C"/>
    <w:rsid w:val="00D6244B"/>
    <w:rsid w:val="00D635B8"/>
    <w:rsid w:val="00D64131"/>
    <w:rsid w:val="00D64B17"/>
    <w:rsid w:val="00D652B5"/>
    <w:rsid w:val="00D653A0"/>
    <w:rsid w:val="00D65857"/>
    <w:rsid w:val="00D66155"/>
    <w:rsid w:val="00D66520"/>
    <w:rsid w:val="00D67639"/>
    <w:rsid w:val="00D67C92"/>
    <w:rsid w:val="00D67EF9"/>
    <w:rsid w:val="00D705C6"/>
    <w:rsid w:val="00D708B0"/>
    <w:rsid w:val="00D70FA9"/>
    <w:rsid w:val="00D7283D"/>
    <w:rsid w:val="00D73A1A"/>
    <w:rsid w:val="00D74205"/>
    <w:rsid w:val="00D777FC"/>
    <w:rsid w:val="00D77B1D"/>
    <w:rsid w:val="00D77C4A"/>
    <w:rsid w:val="00D8021F"/>
    <w:rsid w:val="00D80383"/>
    <w:rsid w:val="00D80568"/>
    <w:rsid w:val="00D821D8"/>
    <w:rsid w:val="00D8220B"/>
    <w:rsid w:val="00D82376"/>
    <w:rsid w:val="00D823C6"/>
    <w:rsid w:val="00D8327F"/>
    <w:rsid w:val="00D846BB"/>
    <w:rsid w:val="00D84C56"/>
    <w:rsid w:val="00D84E0A"/>
    <w:rsid w:val="00D85974"/>
    <w:rsid w:val="00D86CA3"/>
    <w:rsid w:val="00D871CE"/>
    <w:rsid w:val="00D90F85"/>
    <w:rsid w:val="00D9124A"/>
    <w:rsid w:val="00D9196D"/>
    <w:rsid w:val="00D92982"/>
    <w:rsid w:val="00D92A03"/>
    <w:rsid w:val="00D930BE"/>
    <w:rsid w:val="00D94963"/>
    <w:rsid w:val="00D963A5"/>
    <w:rsid w:val="00DA00A8"/>
    <w:rsid w:val="00DA1D21"/>
    <w:rsid w:val="00DA245E"/>
    <w:rsid w:val="00DA305E"/>
    <w:rsid w:val="00DA3ECF"/>
    <w:rsid w:val="00DA4C51"/>
    <w:rsid w:val="00DA5417"/>
    <w:rsid w:val="00DA56E8"/>
    <w:rsid w:val="00DB0A9F"/>
    <w:rsid w:val="00DB3373"/>
    <w:rsid w:val="00DB354E"/>
    <w:rsid w:val="00DB377D"/>
    <w:rsid w:val="00DB3901"/>
    <w:rsid w:val="00DB450D"/>
    <w:rsid w:val="00DB4573"/>
    <w:rsid w:val="00DB46B7"/>
    <w:rsid w:val="00DB48A9"/>
    <w:rsid w:val="00DB4B78"/>
    <w:rsid w:val="00DB4FDE"/>
    <w:rsid w:val="00DB5EC0"/>
    <w:rsid w:val="00DB733C"/>
    <w:rsid w:val="00DC180B"/>
    <w:rsid w:val="00DC1A1B"/>
    <w:rsid w:val="00DC2B0D"/>
    <w:rsid w:val="00DC2D36"/>
    <w:rsid w:val="00DC53EF"/>
    <w:rsid w:val="00DC6127"/>
    <w:rsid w:val="00DD1AD1"/>
    <w:rsid w:val="00DD36F7"/>
    <w:rsid w:val="00DD4814"/>
    <w:rsid w:val="00DD6D4C"/>
    <w:rsid w:val="00DE0200"/>
    <w:rsid w:val="00DE03CD"/>
    <w:rsid w:val="00DE10FA"/>
    <w:rsid w:val="00DE404A"/>
    <w:rsid w:val="00DE4AC2"/>
    <w:rsid w:val="00DE4DF9"/>
    <w:rsid w:val="00DE51ED"/>
    <w:rsid w:val="00DE5608"/>
    <w:rsid w:val="00DE5727"/>
    <w:rsid w:val="00DE58D0"/>
    <w:rsid w:val="00DE5FD9"/>
    <w:rsid w:val="00DE654F"/>
    <w:rsid w:val="00DE66A0"/>
    <w:rsid w:val="00DE687E"/>
    <w:rsid w:val="00DE742E"/>
    <w:rsid w:val="00DF0B6E"/>
    <w:rsid w:val="00DF15E0"/>
    <w:rsid w:val="00DF1963"/>
    <w:rsid w:val="00DF3279"/>
    <w:rsid w:val="00DF37A0"/>
    <w:rsid w:val="00DF43EC"/>
    <w:rsid w:val="00DF5186"/>
    <w:rsid w:val="00DF72F9"/>
    <w:rsid w:val="00E0075A"/>
    <w:rsid w:val="00E027E2"/>
    <w:rsid w:val="00E02B33"/>
    <w:rsid w:val="00E03C50"/>
    <w:rsid w:val="00E04713"/>
    <w:rsid w:val="00E04D9F"/>
    <w:rsid w:val="00E07D14"/>
    <w:rsid w:val="00E110E7"/>
    <w:rsid w:val="00E11B20"/>
    <w:rsid w:val="00E124E4"/>
    <w:rsid w:val="00E12A76"/>
    <w:rsid w:val="00E13F65"/>
    <w:rsid w:val="00E16966"/>
    <w:rsid w:val="00E17FA2"/>
    <w:rsid w:val="00E21206"/>
    <w:rsid w:val="00E218F4"/>
    <w:rsid w:val="00E22330"/>
    <w:rsid w:val="00E2328B"/>
    <w:rsid w:val="00E232F8"/>
    <w:rsid w:val="00E26566"/>
    <w:rsid w:val="00E30372"/>
    <w:rsid w:val="00E305CB"/>
    <w:rsid w:val="00E30B5A"/>
    <w:rsid w:val="00E3123D"/>
    <w:rsid w:val="00E31313"/>
    <w:rsid w:val="00E31461"/>
    <w:rsid w:val="00E31D43"/>
    <w:rsid w:val="00E3204D"/>
    <w:rsid w:val="00E3244D"/>
    <w:rsid w:val="00E32608"/>
    <w:rsid w:val="00E32A78"/>
    <w:rsid w:val="00E34188"/>
    <w:rsid w:val="00E34B6E"/>
    <w:rsid w:val="00E34ECF"/>
    <w:rsid w:val="00E35559"/>
    <w:rsid w:val="00E35785"/>
    <w:rsid w:val="00E36723"/>
    <w:rsid w:val="00E3723A"/>
    <w:rsid w:val="00E37860"/>
    <w:rsid w:val="00E37882"/>
    <w:rsid w:val="00E40AC1"/>
    <w:rsid w:val="00E41269"/>
    <w:rsid w:val="00E435C7"/>
    <w:rsid w:val="00E446F1"/>
    <w:rsid w:val="00E447E0"/>
    <w:rsid w:val="00E46886"/>
    <w:rsid w:val="00E46F75"/>
    <w:rsid w:val="00E47A27"/>
    <w:rsid w:val="00E47AEF"/>
    <w:rsid w:val="00E506E1"/>
    <w:rsid w:val="00E5190A"/>
    <w:rsid w:val="00E526AA"/>
    <w:rsid w:val="00E52FF0"/>
    <w:rsid w:val="00E532BA"/>
    <w:rsid w:val="00E53B75"/>
    <w:rsid w:val="00E54C6A"/>
    <w:rsid w:val="00E54E3B"/>
    <w:rsid w:val="00E5531F"/>
    <w:rsid w:val="00E55587"/>
    <w:rsid w:val="00E56121"/>
    <w:rsid w:val="00E57216"/>
    <w:rsid w:val="00E57565"/>
    <w:rsid w:val="00E5786E"/>
    <w:rsid w:val="00E57D04"/>
    <w:rsid w:val="00E57E99"/>
    <w:rsid w:val="00E603A5"/>
    <w:rsid w:val="00E60A99"/>
    <w:rsid w:val="00E62DED"/>
    <w:rsid w:val="00E63838"/>
    <w:rsid w:val="00E63848"/>
    <w:rsid w:val="00E64434"/>
    <w:rsid w:val="00E66007"/>
    <w:rsid w:val="00E66E6B"/>
    <w:rsid w:val="00E67C51"/>
    <w:rsid w:val="00E67DFE"/>
    <w:rsid w:val="00E71C65"/>
    <w:rsid w:val="00E72914"/>
    <w:rsid w:val="00E72EFC"/>
    <w:rsid w:val="00E731CA"/>
    <w:rsid w:val="00E752CD"/>
    <w:rsid w:val="00E758EC"/>
    <w:rsid w:val="00E75C20"/>
    <w:rsid w:val="00E7630E"/>
    <w:rsid w:val="00E763A5"/>
    <w:rsid w:val="00E76497"/>
    <w:rsid w:val="00E800CA"/>
    <w:rsid w:val="00E8185A"/>
    <w:rsid w:val="00E81D4B"/>
    <w:rsid w:val="00E81D89"/>
    <w:rsid w:val="00E8234C"/>
    <w:rsid w:val="00E83AA9"/>
    <w:rsid w:val="00E85928"/>
    <w:rsid w:val="00E85F7C"/>
    <w:rsid w:val="00E8717A"/>
    <w:rsid w:val="00E873FD"/>
    <w:rsid w:val="00E87822"/>
    <w:rsid w:val="00E87B45"/>
    <w:rsid w:val="00E87D98"/>
    <w:rsid w:val="00E87F83"/>
    <w:rsid w:val="00E90395"/>
    <w:rsid w:val="00E90E49"/>
    <w:rsid w:val="00E917F9"/>
    <w:rsid w:val="00E9291C"/>
    <w:rsid w:val="00E92B45"/>
    <w:rsid w:val="00E93FFE"/>
    <w:rsid w:val="00E940A2"/>
    <w:rsid w:val="00E94AC5"/>
    <w:rsid w:val="00E94F8A"/>
    <w:rsid w:val="00E9611E"/>
    <w:rsid w:val="00EA0BC0"/>
    <w:rsid w:val="00EA2BBC"/>
    <w:rsid w:val="00EA4635"/>
    <w:rsid w:val="00EA5349"/>
    <w:rsid w:val="00EA5EE8"/>
    <w:rsid w:val="00EA6FFD"/>
    <w:rsid w:val="00EA7A41"/>
    <w:rsid w:val="00EB067B"/>
    <w:rsid w:val="00EB077B"/>
    <w:rsid w:val="00EB09E0"/>
    <w:rsid w:val="00EB1566"/>
    <w:rsid w:val="00EB2034"/>
    <w:rsid w:val="00EB2BF7"/>
    <w:rsid w:val="00EB3EAA"/>
    <w:rsid w:val="00EB4CD5"/>
    <w:rsid w:val="00EB4EA2"/>
    <w:rsid w:val="00EB52AE"/>
    <w:rsid w:val="00EB61A1"/>
    <w:rsid w:val="00EB6DF7"/>
    <w:rsid w:val="00EB7493"/>
    <w:rsid w:val="00EC0C89"/>
    <w:rsid w:val="00EC1CBA"/>
    <w:rsid w:val="00EC24D5"/>
    <w:rsid w:val="00EC27C6"/>
    <w:rsid w:val="00EC4207"/>
    <w:rsid w:val="00EC540A"/>
    <w:rsid w:val="00EC5653"/>
    <w:rsid w:val="00EC5E2C"/>
    <w:rsid w:val="00EC65D3"/>
    <w:rsid w:val="00EC6AE9"/>
    <w:rsid w:val="00EC71CE"/>
    <w:rsid w:val="00EC795E"/>
    <w:rsid w:val="00ED1006"/>
    <w:rsid w:val="00ED32DD"/>
    <w:rsid w:val="00ED3A6A"/>
    <w:rsid w:val="00ED4B19"/>
    <w:rsid w:val="00ED4F6F"/>
    <w:rsid w:val="00ED79C9"/>
    <w:rsid w:val="00EE10C1"/>
    <w:rsid w:val="00EE21FE"/>
    <w:rsid w:val="00EE328F"/>
    <w:rsid w:val="00EE41A0"/>
    <w:rsid w:val="00EE5487"/>
    <w:rsid w:val="00EE6CFE"/>
    <w:rsid w:val="00EE78CF"/>
    <w:rsid w:val="00EF0BC0"/>
    <w:rsid w:val="00EF1105"/>
    <w:rsid w:val="00EF1315"/>
    <w:rsid w:val="00EF18FE"/>
    <w:rsid w:val="00EF405A"/>
    <w:rsid w:val="00EF5787"/>
    <w:rsid w:val="00EF60D0"/>
    <w:rsid w:val="00EF6DD4"/>
    <w:rsid w:val="00EF7B3C"/>
    <w:rsid w:val="00EF7D5A"/>
    <w:rsid w:val="00F02BCC"/>
    <w:rsid w:val="00F03547"/>
    <w:rsid w:val="00F03CC3"/>
    <w:rsid w:val="00F04018"/>
    <w:rsid w:val="00F04F74"/>
    <w:rsid w:val="00F0528D"/>
    <w:rsid w:val="00F06C67"/>
    <w:rsid w:val="00F06DFD"/>
    <w:rsid w:val="00F06EEB"/>
    <w:rsid w:val="00F071D1"/>
    <w:rsid w:val="00F07533"/>
    <w:rsid w:val="00F0781D"/>
    <w:rsid w:val="00F10629"/>
    <w:rsid w:val="00F11794"/>
    <w:rsid w:val="00F11D89"/>
    <w:rsid w:val="00F121B4"/>
    <w:rsid w:val="00F13922"/>
    <w:rsid w:val="00F15FA5"/>
    <w:rsid w:val="00F16901"/>
    <w:rsid w:val="00F209B7"/>
    <w:rsid w:val="00F21944"/>
    <w:rsid w:val="00F21AD7"/>
    <w:rsid w:val="00F225C9"/>
    <w:rsid w:val="00F2376F"/>
    <w:rsid w:val="00F237EF"/>
    <w:rsid w:val="00F238A6"/>
    <w:rsid w:val="00F243D8"/>
    <w:rsid w:val="00F25911"/>
    <w:rsid w:val="00F27219"/>
    <w:rsid w:val="00F3030D"/>
    <w:rsid w:val="00F30828"/>
    <w:rsid w:val="00F30FA7"/>
    <w:rsid w:val="00F31058"/>
    <w:rsid w:val="00F313D6"/>
    <w:rsid w:val="00F31E1C"/>
    <w:rsid w:val="00F31E33"/>
    <w:rsid w:val="00F349FD"/>
    <w:rsid w:val="00F35B30"/>
    <w:rsid w:val="00F366A8"/>
    <w:rsid w:val="00F36B20"/>
    <w:rsid w:val="00F375CF"/>
    <w:rsid w:val="00F40768"/>
    <w:rsid w:val="00F40F0C"/>
    <w:rsid w:val="00F42AEA"/>
    <w:rsid w:val="00F444AD"/>
    <w:rsid w:val="00F467EC"/>
    <w:rsid w:val="00F46A37"/>
    <w:rsid w:val="00F4766C"/>
    <w:rsid w:val="00F5060E"/>
    <w:rsid w:val="00F507D1"/>
    <w:rsid w:val="00F50B0F"/>
    <w:rsid w:val="00F51935"/>
    <w:rsid w:val="00F519CE"/>
    <w:rsid w:val="00F51ADA"/>
    <w:rsid w:val="00F522FD"/>
    <w:rsid w:val="00F52F5A"/>
    <w:rsid w:val="00F5351E"/>
    <w:rsid w:val="00F54AA7"/>
    <w:rsid w:val="00F60203"/>
    <w:rsid w:val="00F607C5"/>
    <w:rsid w:val="00F60DEA"/>
    <w:rsid w:val="00F6233A"/>
    <w:rsid w:val="00F6302A"/>
    <w:rsid w:val="00F636B5"/>
    <w:rsid w:val="00F63950"/>
    <w:rsid w:val="00F63FAB"/>
    <w:rsid w:val="00F64C2B"/>
    <w:rsid w:val="00F651BE"/>
    <w:rsid w:val="00F65423"/>
    <w:rsid w:val="00F669AF"/>
    <w:rsid w:val="00F67F53"/>
    <w:rsid w:val="00F703BE"/>
    <w:rsid w:val="00F709BD"/>
    <w:rsid w:val="00F71F69"/>
    <w:rsid w:val="00F72B72"/>
    <w:rsid w:val="00F74BB9"/>
    <w:rsid w:val="00F75582"/>
    <w:rsid w:val="00F75724"/>
    <w:rsid w:val="00F76EFA"/>
    <w:rsid w:val="00F804BE"/>
    <w:rsid w:val="00F80853"/>
    <w:rsid w:val="00F817CE"/>
    <w:rsid w:val="00F82DAA"/>
    <w:rsid w:val="00F8338B"/>
    <w:rsid w:val="00F83BFB"/>
    <w:rsid w:val="00F8456C"/>
    <w:rsid w:val="00F84574"/>
    <w:rsid w:val="00F859D8"/>
    <w:rsid w:val="00F86298"/>
    <w:rsid w:val="00F868F5"/>
    <w:rsid w:val="00F87CE1"/>
    <w:rsid w:val="00F9056A"/>
    <w:rsid w:val="00F90F8D"/>
    <w:rsid w:val="00F91265"/>
    <w:rsid w:val="00F91524"/>
    <w:rsid w:val="00F92782"/>
    <w:rsid w:val="00F936AC"/>
    <w:rsid w:val="00F93AA9"/>
    <w:rsid w:val="00F94C13"/>
    <w:rsid w:val="00F95B2D"/>
    <w:rsid w:val="00F96985"/>
    <w:rsid w:val="00F96A08"/>
    <w:rsid w:val="00F97838"/>
    <w:rsid w:val="00FA184D"/>
    <w:rsid w:val="00FA2BB3"/>
    <w:rsid w:val="00FA331A"/>
    <w:rsid w:val="00FA601E"/>
    <w:rsid w:val="00FA650C"/>
    <w:rsid w:val="00FB3017"/>
    <w:rsid w:val="00FB3C9A"/>
    <w:rsid w:val="00FB4C80"/>
    <w:rsid w:val="00FB6151"/>
    <w:rsid w:val="00FB6A6A"/>
    <w:rsid w:val="00FB6CB0"/>
    <w:rsid w:val="00FB6F9C"/>
    <w:rsid w:val="00FC2470"/>
    <w:rsid w:val="00FC2B65"/>
    <w:rsid w:val="00FC3551"/>
    <w:rsid w:val="00FC7146"/>
    <w:rsid w:val="00FC7429"/>
    <w:rsid w:val="00FC77E9"/>
    <w:rsid w:val="00FD07F6"/>
    <w:rsid w:val="00FD1081"/>
    <w:rsid w:val="00FD1EC8"/>
    <w:rsid w:val="00FD3733"/>
    <w:rsid w:val="00FD47ED"/>
    <w:rsid w:val="00FD4B0B"/>
    <w:rsid w:val="00FD4B89"/>
    <w:rsid w:val="00FD74C5"/>
    <w:rsid w:val="00FD74DB"/>
    <w:rsid w:val="00FD7660"/>
    <w:rsid w:val="00FD77D1"/>
    <w:rsid w:val="00FD7849"/>
    <w:rsid w:val="00FE0655"/>
    <w:rsid w:val="00FE1599"/>
    <w:rsid w:val="00FE1E26"/>
    <w:rsid w:val="00FE2365"/>
    <w:rsid w:val="00FE3176"/>
    <w:rsid w:val="00FE34E7"/>
    <w:rsid w:val="00FE37D7"/>
    <w:rsid w:val="00FE4B34"/>
    <w:rsid w:val="00FE4C7B"/>
    <w:rsid w:val="00FE7336"/>
    <w:rsid w:val="00FE73B9"/>
    <w:rsid w:val="00FE7412"/>
    <w:rsid w:val="00FE787C"/>
    <w:rsid w:val="00FF259C"/>
    <w:rsid w:val="00FF2C60"/>
    <w:rsid w:val="00FF2D51"/>
    <w:rsid w:val="00FF372F"/>
    <w:rsid w:val="00FF3C3E"/>
    <w:rsid w:val="00FF43D1"/>
    <w:rsid w:val="00FF45A5"/>
    <w:rsid w:val="00FF5C91"/>
    <w:rsid w:val="00FF5FEB"/>
    <w:rsid w:val="00FF6016"/>
    <w:rsid w:val="00FF765D"/>
    <w:rsid w:val="6F99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03864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numbering" w:customStyle="1" w:styleId="WWOutlineListStyle11">
    <w:name w:val="WW_OutlineListStyle_11"/>
    <w:basedOn w:val="NoList"/>
    <w:rsid w:val="000D0DC5"/>
    <w:pPr>
      <w:numPr>
        <w:numId w:val="23"/>
      </w:numPr>
    </w:pPr>
  </w:style>
  <w:style w:type="paragraph" w:styleId="NormalWeb">
    <w:name w:val="Normal (Web)"/>
    <w:basedOn w:val="Normal"/>
    <w:uiPriority w:val="99"/>
    <w:unhideWhenUsed/>
    <w:rsid w:val="000D0D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05EC1"/>
    <w:rPr>
      <w:rFonts w:ascii="Times New Roman" w:hAnsi="Times New Roman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F651A"/>
    <w:rPr>
      <w:color w:val="605E5C"/>
      <w:shd w:val="clear" w:color="auto" w:fill="E1DFDD"/>
    </w:rPr>
  </w:style>
  <w:style w:type="table" w:styleId="PlainTable3">
    <w:name w:val="Plain Table 3"/>
    <w:basedOn w:val="TableNormal"/>
    <w:uiPriority w:val="43"/>
    <w:rsid w:val="0057688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57688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57688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57688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8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860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539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0633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8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036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ftp://ftp.3gpp.org/tsg_ran/WG1_RL1/TSGR1_AH/LTE_AH_0601/Docs/R1-06014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91468-A8E2-43E3-B90E-D2DDA9FD6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2048</Words>
  <Characters>11680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2018-08-11T05:34:00Z</dcterms:created>
  <dcterms:modified xsi:type="dcterms:W3CDTF">2018-08-11T05:34:00Z</dcterms:modified>
  <cp:category/>
</cp:coreProperties>
</file>